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1AAC" w14:textId="77777777" w:rsidR="00036AF9" w:rsidRPr="009422B1" w:rsidRDefault="00000000" w:rsidP="00036AF9">
      <w:pPr>
        <w:pStyle w:val="NCEACPHeading1"/>
        <w:rPr>
          <w:lang w:val="en-AU"/>
        </w:rPr>
      </w:pPr>
      <w:r>
        <w:rPr>
          <w:lang w:val="en-AU" w:eastAsia="en-GB" w:bidi="ks-Deva"/>
        </w:rPr>
        <w:object w:dxaOrig="1440" w:dyaOrig="1440" w14:anchorId="03B19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908360" r:id="rId9"/>
        </w:object>
      </w:r>
    </w:p>
    <w:p w14:paraId="5D941552" w14:textId="77777777" w:rsidR="00036AF9" w:rsidRPr="009422B1" w:rsidRDefault="00036AF9" w:rsidP="00036AF9">
      <w:pPr>
        <w:pStyle w:val="NCEACPHeading1"/>
        <w:rPr>
          <w:lang w:val="en-AU"/>
        </w:rPr>
      </w:pPr>
    </w:p>
    <w:p w14:paraId="1502C6A7" w14:textId="77777777" w:rsidR="00036AF9" w:rsidRPr="009422B1" w:rsidRDefault="00036AF9" w:rsidP="00036AF9">
      <w:pPr>
        <w:pStyle w:val="NCEACPHeading1"/>
        <w:rPr>
          <w:lang w:val="en-AU"/>
        </w:rPr>
      </w:pPr>
    </w:p>
    <w:p w14:paraId="268BC2AC" w14:textId="77777777" w:rsidR="00036AF9" w:rsidRPr="009422B1" w:rsidRDefault="00036AF9" w:rsidP="00036AF9">
      <w:pPr>
        <w:pStyle w:val="NCEACPHeading1"/>
        <w:rPr>
          <w:lang w:val="en-AU"/>
        </w:rPr>
      </w:pPr>
      <w:r w:rsidRPr="009422B1">
        <w:rPr>
          <w:lang w:val="en-AU"/>
        </w:rPr>
        <w:t>Internal Assessment Resource</w:t>
      </w:r>
    </w:p>
    <w:p w14:paraId="5AB7F755" w14:textId="77777777" w:rsidR="00036AF9" w:rsidRDefault="00036AF9" w:rsidP="00036AF9">
      <w:pPr>
        <w:pStyle w:val="NCEACPHeading1"/>
        <w:rPr>
          <w:lang w:val="en-AU"/>
        </w:rPr>
      </w:pPr>
      <w:r w:rsidRPr="009422B1">
        <w:rPr>
          <w:lang w:val="en-AU"/>
        </w:rPr>
        <w:t>Health Level 1</w:t>
      </w:r>
    </w:p>
    <w:p w14:paraId="7DA3557F" w14:textId="41D3A232" w:rsidR="00253A5C" w:rsidRPr="00253A5C" w:rsidRDefault="00253A5C" w:rsidP="00036AF9">
      <w:pPr>
        <w:pStyle w:val="NCEACPHeading1"/>
        <w:rPr>
          <w:color w:val="FF0000"/>
          <w:lang w:val="en-AU"/>
        </w:rPr>
      </w:pPr>
      <w:r w:rsidRPr="00253A5C">
        <w:rPr>
          <w:color w:val="FF0000"/>
          <w:lang w:val="en-AU"/>
        </w:rPr>
        <w:t>EXPIRED</w:t>
      </w:r>
    </w:p>
    <w:p w14:paraId="5E985038" w14:textId="77777777" w:rsidR="00036AF9" w:rsidRPr="009422B1" w:rsidRDefault="00036AF9" w:rsidP="00036AF9">
      <w:pPr>
        <w:pStyle w:val="NCEACPHeading1"/>
        <w:rPr>
          <w:sz w:val="20"/>
          <w:szCs w:val="20"/>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036AF9" w:rsidRPr="009422B1" w14:paraId="71FF3A89"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44A541B" w14:textId="77777777" w:rsidR="00036AF9" w:rsidRPr="009422B1" w:rsidRDefault="00036AF9" w:rsidP="00036AF9">
            <w:pPr>
              <w:pStyle w:val="NCEACPbodytextcentered"/>
              <w:rPr>
                <w:lang w:val="en-AU"/>
              </w:rPr>
            </w:pPr>
            <w:r w:rsidRPr="009422B1">
              <w:rPr>
                <w:lang w:val="en-AU"/>
              </w:rPr>
              <w:t>This resource supports assessment against:</w:t>
            </w:r>
          </w:p>
          <w:p w14:paraId="02894889" w14:textId="77777777" w:rsidR="00036AF9" w:rsidRPr="009422B1" w:rsidRDefault="00036AF9" w:rsidP="00036AF9">
            <w:pPr>
              <w:pStyle w:val="NCEACPbodytext2"/>
              <w:rPr>
                <w:lang w:val="en-AU"/>
              </w:rPr>
            </w:pPr>
            <w:r w:rsidRPr="009422B1">
              <w:rPr>
                <w:lang w:val="en-AU"/>
              </w:rPr>
              <w:t>Achievement Standard 90974</w:t>
            </w:r>
            <w:r w:rsidR="000C0CB7">
              <w:rPr>
                <w:lang w:val="en-AU"/>
              </w:rPr>
              <w:t xml:space="preserve"> ver</w:t>
            </w:r>
            <w:r w:rsidR="00880D54">
              <w:rPr>
                <w:lang w:val="en-AU"/>
              </w:rPr>
              <w:t>s</w:t>
            </w:r>
            <w:r w:rsidR="000C0CB7">
              <w:rPr>
                <w:lang w:val="en-AU"/>
              </w:rPr>
              <w:t xml:space="preserve">ion </w:t>
            </w:r>
            <w:r w:rsidR="00691FFD">
              <w:rPr>
                <w:lang w:val="en-AU"/>
              </w:rPr>
              <w:t>4</w:t>
            </w:r>
          </w:p>
          <w:p w14:paraId="67B05023" w14:textId="77777777" w:rsidR="00036AF9" w:rsidRPr="009422B1" w:rsidRDefault="00036AF9" w:rsidP="00036AF9">
            <w:pPr>
              <w:pStyle w:val="NCEACPbodytext2"/>
              <w:rPr>
                <w:lang w:val="en-AU"/>
              </w:rPr>
            </w:pPr>
            <w:r w:rsidRPr="009422B1">
              <w:rPr>
                <w:rFonts w:cs="Arial"/>
                <w:szCs w:val="28"/>
                <w:lang w:val="en-AU"/>
              </w:rPr>
              <w:t>Demonstrate understanding of strategies for promoting positive sexuali</w:t>
            </w:r>
            <w:r w:rsidRPr="009422B1">
              <w:rPr>
                <w:rFonts w:cs="Arial"/>
                <w:lang w:val="en-AU"/>
              </w:rPr>
              <w:t>ty</w:t>
            </w:r>
          </w:p>
        </w:tc>
      </w:tr>
      <w:tr w:rsidR="00036AF9" w:rsidRPr="009422B1" w14:paraId="2583F880"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7759938" w14:textId="77777777" w:rsidR="00036AF9" w:rsidRPr="009422B1" w:rsidRDefault="00036AF9" w:rsidP="00036AF9">
            <w:pPr>
              <w:pStyle w:val="NCEACPbodytext2bold"/>
              <w:rPr>
                <w:lang w:val="en-AU"/>
              </w:rPr>
            </w:pPr>
            <w:r w:rsidRPr="009422B1">
              <w:rPr>
                <w:lang w:val="en-AU"/>
              </w:rPr>
              <w:t>Resource title: Promoting Positive Sexuality</w:t>
            </w:r>
          </w:p>
        </w:tc>
      </w:tr>
      <w:tr w:rsidR="00036AF9" w:rsidRPr="009422B1" w14:paraId="1D4A0D54"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2E10357" w14:textId="77777777" w:rsidR="00036AF9" w:rsidRPr="009422B1" w:rsidRDefault="00036AF9" w:rsidP="00036AF9">
            <w:pPr>
              <w:pStyle w:val="NCEACPbodytext2"/>
              <w:rPr>
                <w:lang w:val="en-AU"/>
              </w:rPr>
            </w:pPr>
            <w:r w:rsidRPr="009422B1">
              <w:rPr>
                <w:lang w:val="en-AU"/>
              </w:rPr>
              <w:t>4 credits</w:t>
            </w:r>
          </w:p>
        </w:tc>
      </w:tr>
      <w:tr w:rsidR="00036AF9" w:rsidRPr="009422B1" w14:paraId="4130444D" w14:textId="77777777">
        <w:trPr>
          <w:jc w:val="center"/>
        </w:trPr>
        <w:tc>
          <w:tcPr>
            <w:tcW w:w="8129" w:type="dxa"/>
            <w:tcBorders>
              <w:top w:val="single" w:sz="4" w:space="0" w:color="auto"/>
            </w:tcBorders>
            <w:shd w:val="clear" w:color="auto" w:fill="CCCCCC"/>
          </w:tcPr>
          <w:p w14:paraId="3CEE187F" w14:textId="77777777" w:rsidR="00036AF9" w:rsidRPr="008F09E9" w:rsidRDefault="00036AF9" w:rsidP="00036AF9">
            <w:pPr>
              <w:pStyle w:val="NCEAbullets"/>
              <w:numPr>
                <w:ilvl w:val="0"/>
                <w:numId w:val="0"/>
              </w:numPr>
              <w:rPr>
                <w:rFonts w:cs="Arial"/>
                <w:lang w:val="en-AU"/>
              </w:rPr>
            </w:pPr>
            <w:r w:rsidRPr="008F09E9">
              <w:rPr>
                <w:rFonts w:cs="Arial"/>
                <w:lang w:val="en-AU"/>
              </w:rPr>
              <w:t>This resource:</w:t>
            </w:r>
          </w:p>
          <w:p w14:paraId="152E96D5" w14:textId="77777777" w:rsidR="00036AF9" w:rsidRPr="008F09E9" w:rsidRDefault="00036AF9" w:rsidP="00036AF9">
            <w:pPr>
              <w:pStyle w:val="NCEAbullets"/>
              <w:tabs>
                <w:tab w:val="clear" w:pos="0"/>
                <w:tab w:val="clear" w:pos="426"/>
                <w:tab w:val="num" w:pos="360"/>
              </w:tabs>
              <w:spacing w:after="120"/>
              <w:ind w:left="378" w:hanging="378"/>
              <w:rPr>
                <w:rFonts w:cs="Arial"/>
                <w:lang w:val="en-AU"/>
              </w:rPr>
            </w:pPr>
            <w:r w:rsidRPr="008F09E9">
              <w:rPr>
                <w:rFonts w:cs="Arial"/>
                <w:lang w:val="en-AU"/>
              </w:rPr>
              <w:t>Clarifies the requirements of the standard</w:t>
            </w:r>
          </w:p>
          <w:p w14:paraId="375D22ED" w14:textId="77777777" w:rsidR="00036AF9" w:rsidRPr="008F09E9" w:rsidRDefault="00036AF9" w:rsidP="00036AF9">
            <w:pPr>
              <w:pStyle w:val="NCEAbullets"/>
              <w:tabs>
                <w:tab w:val="clear" w:pos="0"/>
                <w:tab w:val="clear" w:pos="426"/>
                <w:tab w:val="num" w:pos="360"/>
              </w:tabs>
              <w:spacing w:after="120"/>
              <w:ind w:left="378" w:hanging="378"/>
              <w:rPr>
                <w:rFonts w:cs="Arial"/>
                <w:lang w:val="en-AU"/>
              </w:rPr>
            </w:pPr>
            <w:r w:rsidRPr="008F09E9">
              <w:rPr>
                <w:rFonts w:cs="Arial"/>
                <w:lang w:val="en-AU"/>
              </w:rPr>
              <w:t>Supports good assessment practice</w:t>
            </w:r>
          </w:p>
          <w:p w14:paraId="0B11A4C2" w14:textId="77777777" w:rsidR="00036AF9" w:rsidRPr="008F09E9" w:rsidRDefault="00036AF9" w:rsidP="00036AF9">
            <w:pPr>
              <w:pStyle w:val="NCEAbullets"/>
              <w:tabs>
                <w:tab w:val="clear" w:pos="0"/>
                <w:tab w:val="clear" w:pos="426"/>
                <w:tab w:val="num" w:pos="360"/>
              </w:tabs>
              <w:spacing w:after="120"/>
              <w:ind w:left="378" w:hanging="378"/>
              <w:rPr>
                <w:rFonts w:cs="Arial"/>
                <w:lang w:val="en-AU"/>
              </w:rPr>
            </w:pPr>
            <w:r w:rsidRPr="008F09E9">
              <w:rPr>
                <w:rFonts w:cs="Arial"/>
                <w:lang w:val="en-AU"/>
              </w:rPr>
              <w:t>Should be subjected to the school’s usual assessment quality assurance process</w:t>
            </w:r>
          </w:p>
          <w:p w14:paraId="3EEA64F8" w14:textId="77777777" w:rsidR="00036AF9" w:rsidRPr="008F09E9" w:rsidRDefault="00036AF9" w:rsidP="00036AF9">
            <w:pPr>
              <w:pStyle w:val="NCEAbullets"/>
              <w:tabs>
                <w:tab w:val="clear" w:pos="0"/>
                <w:tab w:val="clear" w:pos="426"/>
                <w:tab w:val="num" w:pos="360"/>
              </w:tabs>
              <w:spacing w:after="120"/>
              <w:ind w:left="378" w:hanging="378"/>
              <w:rPr>
                <w:rFonts w:cs="Arial"/>
                <w:lang w:val="en-AU"/>
              </w:rPr>
            </w:pPr>
            <w:r w:rsidRPr="008F09E9">
              <w:rPr>
                <w:rFonts w:cs="Arial"/>
                <w:lang w:val="en-AU"/>
              </w:rPr>
              <w:t>Should be modified to make the context relevant to students in their school environment and ensure that submitted evidence is authentic</w:t>
            </w:r>
          </w:p>
        </w:tc>
      </w:tr>
    </w:tbl>
    <w:p w14:paraId="73B91F60" w14:textId="77777777" w:rsidR="00036AF9" w:rsidRPr="009422B1" w:rsidRDefault="00036AF9" w:rsidP="00036AF9">
      <w:pPr>
        <w:pStyle w:val="NCEAbullets"/>
        <w:numPr>
          <w:ilvl w:val="0"/>
          <w:numId w:val="0"/>
        </w:numPr>
        <w:rPr>
          <w:lang w:val="en-AU"/>
        </w:rPr>
      </w:pPr>
    </w:p>
    <w:p w14:paraId="1FF5AB2D" w14:textId="77777777" w:rsidR="00036AF9" w:rsidRPr="009422B1" w:rsidRDefault="00036AF9" w:rsidP="00036AF9"/>
    <w:tbl>
      <w:tblPr>
        <w:tblW w:w="5000" w:type="pct"/>
        <w:tblLook w:val="01E0" w:firstRow="1" w:lastRow="1" w:firstColumn="1" w:lastColumn="1" w:noHBand="0" w:noVBand="0"/>
      </w:tblPr>
      <w:tblGrid>
        <w:gridCol w:w="2755"/>
        <w:gridCol w:w="5774"/>
      </w:tblGrid>
      <w:tr w:rsidR="00036AF9" w:rsidRPr="009422B1" w14:paraId="00387653" w14:textId="77777777">
        <w:tc>
          <w:tcPr>
            <w:tcW w:w="1615" w:type="pct"/>
            <w:shd w:val="clear" w:color="auto" w:fill="auto"/>
          </w:tcPr>
          <w:p w14:paraId="2EB49638" w14:textId="77777777" w:rsidR="00036AF9" w:rsidRPr="009422B1" w:rsidRDefault="00036AF9" w:rsidP="00036AF9">
            <w:pPr>
              <w:pStyle w:val="NCEACPbodytextcentered"/>
              <w:jc w:val="left"/>
              <w:rPr>
                <w:lang w:val="en-AU"/>
              </w:rPr>
            </w:pPr>
            <w:r w:rsidRPr="009422B1">
              <w:rPr>
                <w:lang w:val="en-AU"/>
              </w:rPr>
              <w:t>Date version published by Ministry of Education</w:t>
            </w:r>
          </w:p>
        </w:tc>
        <w:tc>
          <w:tcPr>
            <w:tcW w:w="3385" w:type="pct"/>
            <w:shd w:val="clear" w:color="auto" w:fill="auto"/>
          </w:tcPr>
          <w:p w14:paraId="60F3B703" w14:textId="77777777" w:rsidR="00036AF9" w:rsidRPr="009422B1" w:rsidRDefault="00691FFD" w:rsidP="00036AF9">
            <w:pPr>
              <w:pStyle w:val="NCEACPbodytextcentered"/>
              <w:jc w:val="left"/>
              <w:rPr>
                <w:lang w:val="en-AU"/>
              </w:rPr>
            </w:pPr>
            <w:r>
              <w:rPr>
                <w:lang w:val="en-AU"/>
              </w:rPr>
              <w:t>January 2015</w:t>
            </w:r>
            <w:r w:rsidR="00036AF9" w:rsidRPr="009422B1">
              <w:rPr>
                <w:lang w:val="en-AU"/>
              </w:rPr>
              <w:t xml:space="preserve"> Version </w:t>
            </w:r>
            <w:r>
              <w:rPr>
                <w:lang w:val="en-AU"/>
              </w:rPr>
              <w:t>3</w:t>
            </w:r>
          </w:p>
          <w:p w14:paraId="00C0D1AC" w14:textId="77777777" w:rsidR="00036AF9" w:rsidRPr="009422B1" w:rsidRDefault="00036AF9" w:rsidP="00691FFD">
            <w:pPr>
              <w:pStyle w:val="NCEACPbodytextcentered"/>
              <w:jc w:val="left"/>
              <w:rPr>
                <w:lang w:val="en-AU"/>
              </w:rPr>
            </w:pPr>
            <w:r w:rsidRPr="009422B1">
              <w:rPr>
                <w:lang w:val="en-AU"/>
              </w:rPr>
              <w:t>To suppo</w:t>
            </w:r>
            <w:r>
              <w:rPr>
                <w:lang w:val="en-AU"/>
              </w:rPr>
              <w:t>rt internal assessment from 201</w:t>
            </w:r>
            <w:r w:rsidR="00691FFD">
              <w:rPr>
                <w:lang w:val="en-AU"/>
              </w:rPr>
              <w:t>5</w:t>
            </w:r>
          </w:p>
        </w:tc>
      </w:tr>
      <w:tr w:rsidR="00036AF9" w:rsidRPr="009422B1" w14:paraId="548E7F1E" w14:textId="77777777">
        <w:tc>
          <w:tcPr>
            <w:tcW w:w="1615" w:type="pct"/>
            <w:shd w:val="clear" w:color="auto" w:fill="auto"/>
          </w:tcPr>
          <w:p w14:paraId="11200288" w14:textId="77777777" w:rsidR="00036AF9" w:rsidRPr="009422B1" w:rsidRDefault="00036AF9" w:rsidP="00036AF9">
            <w:pPr>
              <w:pStyle w:val="NCEACPbodytextcentered"/>
              <w:jc w:val="left"/>
              <w:rPr>
                <w:lang w:val="en-AU"/>
              </w:rPr>
            </w:pPr>
            <w:r w:rsidRPr="009422B1">
              <w:rPr>
                <w:lang w:val="en-AU"/>
              </w:rPr>
              <w:t>Quality assurance status</w:t>
            </w:r>
          </w:p>
        </w:tc>
        <w:tc>
          <w:tcPr>
            <w:tcW w:w="3385" w:type="pct"/>
            <w:shd w:val="clear" w:color="auto" w:fill="auto"/>
          </w:tcPr>
          <w:p w14:paraId="140DD91C" w14:textId="77777777" w:rsidR="00036AF9" w:rsidRPr="009422B1" w:rsidRDefault="00036AF9" w:rsidP="00036AF9">
            <w:pPr>
              <w:pStyle w:val="NCEACPbodytextleft"/>
              <w:rPr>
                <w:lang w:val="en-AU"/>
              </w:rPr>
            </w:pPr>
            <w:r w:rsidRPr="009422B1">
              <w:rPr>
                <w:lang w:val="en-AU"/>
              </w:rPr>
              <w:t>These materials have been quality assured by NZQA.</w:t>
            </w:r>
          </w:p>
          <w:p w14:paraId="724ED000" w14:textId="77777777" w:rsidR="00036AF9" w:rsidRPr="009422B1" w:rsidRDefault="00036AF9" w:rsidP="00691FFD">
            <w:pPr>
              <w:pStyle w:val="NCEACPbodytextcentered"/>
              <w:jc w:val="left"/>
              <w:rPr>
                <w:lang w:val="en-AU"/>
              </w:rPr>
            </w:pPr>
            <w:r w:rsidRPr="009422B1">
              <w:rPr>
                <w:lang w:val="en-AU"/>
              </w:rPr>
              <w:t xml:space="preserve">NZQA Approved number </w:t>
            </w:r>
            <w:r w:rsidR="00B474BF">
              <w:rPr>
                <w:lang w:val="en-AU"/>
              </w:rPr>
              <w:t>A-A-</w:t>
            </w:r>
            <w:r w:rsidR="00691FFD">
              <w:rPr>
                <w:lang w:val="en-AU"/>
              </w:rPr>
              <w:t>0</w:t>
            </w:r>
            <w:r w:rsidR="00760FFB">
              <w:rPr>
                <w:lang w:val="en-AU"/>
              </w:rPr>
              <w:t>1</w:t>
            </w:r>
            <w:r w:rsidR="00B474BF">
              <w:rPr>
                <w:lang w:val="en-AU"/>
              </w:rPr>
              <w:t>-201</w:t>
            </w:r>
            <w:r w:rsidR="00691FFD">
              <w:rPr>
                <w:lang w:val="en-AU"/>
              </w:rPr>
              <w:t>5</w:t>
            </w:r>
            <w:r w:rsidR="00B474BF">
              <w:rPr>
                <w:lang w:val="en-AU"/>
              </w:rPr>
              <w:t>-90974-0</w:t>
            </w:r>
            <w:r w:rsidR="00691FFD">
              <w:rPr>
                <w:lang w:val="en-AU"/>
              </w:rPr>
              <w:t>2</w:t>
            </w:r>
            <w:r w:rsidR="00B474BF">
              <w:rPr>
                <w:lang w:val="en-AU"/>
              </w:rPr>
              <w:t>-4</w:t>
            </w:r>
            <w:r w:rsidR="00691FFD">
              <w:rPr>
                <w:lang w:val="en-AU"/>
              </w:rPr>
              <w:t>441</w:t>
            </w:r>
          </w:p>
        </w:tc>
      </w:tr>
      <w:tr w:rsidR="00036AF9" w:rsidRPr="009422B1" w14:paraId="214F34F7" w14:textId="77777777">
        <w:tc>
          <w:tcPr>
            <w:tcW w:w="1615" w:type="pct"/>
            <w:shd w:val="clear" w:color="auto" w:fill="auto"/>
          </w:tcPr>
          <w:p w14:paraId="79AF8A1F" w14:textId="77777777" w:rsidR="00036AF9" w:rsidRPr="009422B1" w:rsidRDefault="00036AF9" w:rsidP="00036AF9">
            <w:pPr>
              <w:pStyle w:val="NCEACPbodytextcentered"/>
              <w:jc w:val="left"/>
              <w:rPr>
                <w:lang w:val="en-AU"/>
              </w:rPr>
            </w:pPr>
            <w:r w:rsidRPr="009422B1">
              <w:rPr>
                <w:lang w:val="en-AU"/>
              </w:rPr>
              <w:t>Authenticity of evidence</w:t>
            </w:r>
          </w:p>
        </w:tc>
        <w:tc>
          <w:tcPr>
            <w:tcW w:w="3385" w:type="pct"/>
            <w:shd w:val="clear" w:color="auto" w:fill="auto"/>
          </w:tcPr>
          <w:p w14:paraId="5E52BA80" w14:textId="77777777" w:rsidR="00036AF9" w:rsidRPr="009422B1" w:rsidRDefault="00036AF9" w:rsidP="00036AF9">
            <w:pPr>
              <w:pStyle w:val="NCEACPbodytextcentered"/>
              <w:jc w:val="left"/>
              <w:rPr>
                <w:lang w:val="en-AU"/>
              </w:rPr>
            </w:pPr>
            <w:r w:rsidRPr="009422B1">
              <w:rPr>
                <w:lang w:val="en-AU"/>
              </w:rPr>
              <w:t>Teachers must manage authenticity for any assessment from a public source, because students may have access to the assessment schedule or student exemplar material.</w:t>
            </w:r>
          </w:p>
          <w:p w14:paraId="26C9A86D" w14:textId="77777777" w:rsidR="00036AF9" w:rsidRPr="009422B1" w:rsidRDefault="00036AF9" w:rsidP="00036AF9">
            <w:pPr>
              <w:pStyle w:val="NCEACPbodytextcentered"/>
              <w:jc w:val="left"/>
              <w:rPr>
                <w:lang w:val="en-AU"/>
              </w:rPr>
            </w:pPr>
            <w:r w:rsidRPr="009422B1">
              <w:rPr>
                <w:lang w:val="en-AU"/>
              </w:rPr>
              <w:t>Using this assessment resource without modification may mean</w:t>
            </w:r>
            <w:r>
              <w:rPr>
                <w:lang w:val="en-AU"/>
              </w:rPr>
              <w:t xml:space="preserve"> that student</w:t>
            </w:r>
            <w:r w:rsidRPr="009422B1">
              <w:rPr>
                <w:lang w:val="en-AU"/>
              </w:rPr>
              <w:t>s</w:t>
            </w:r>
            <w:r>
              <w:rPr>
                <w:lang w:val="en-AU"/>
              </w:rPr>
              <w:t>’</w:t>
            </w:r>
            <w:r w:rsidRPr="009422B1">
              <w:rPr>
                <w:lang w:val="en-AU"/>
              </w:rPr>
              <w:t xml:space="preserve"> work is not authentic. The teacher may need to change figures, measurements or </w:t>
            </w:r>
            <w:r w:rsidRPr="009422B1">
              <w:rPr>
                <w:lang w:val="en-AU"/>
              </w:rPr>
              <w:lastRenderedPageBreak/>
              <w:t>data sources or set a different context or topic to be investigated or a different text to read or perform.</w:t>
            </w:r>
          </w:p>
        </w:tc>
      </w:tr>
    </w:tbl>
    <w:p w14:paraId="76AFB9A0" w14:textId="77777777" w:rsidR="00036AF9" w:rsidRPr="009422B1" w:rsidRDefault="00036AF9" w:rsidP="00036AF9">
      <w:pPr>
        <w:pStyle w:val="NCEAbodytext"/>
        <w:rPr>
          <w:lang w:val="en-AU"/>
        </w:rPr>
        <w:sectPr w:rsidR="00036AF9" w:rsidRPr="009422B1" w:rsidSect="00036AF9">
          <w:headerReference w:type="default" r:id="rId10"/>
          <w:footerReference w:type="default" r:id="rId11"/>
          <w:pgSz w:w="11907" w:h="16840" w:code="9"/>
          <w:pgMar w:top="1440" w:right="1797" w:bottom="1134" w:left="1797" w:header="720" w:footer="720" w:gutter="0"/>
          <w:cols w:space="720"/>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036AF9" w:rsidRPr="00F06B67" w14:paraId="64827A18" w14:textId="77777777">
        <w:trPr>
          <w:trHeight w:val="114"/>
          <w:jc w:val="center"/>
        </w:trPr>
        <w:tc>
          <w:tcPr>
            <w:tcW w:w="8529" w:type="dxa"/>
            <w:tcBorders>
              <w:top w:val="single" w:sz="4" w:space="0" w:color="auto"/>
              <w:left w:val="single" w:sz="4" w:space="0" w:color="auto"/>
              <w:bottom w:val="single" w:sz="4" w:space="0" w:color="auto"/>
              <w:right w:val="single" w:sz="4" w:space="0" w:color="auto"/>
            </w:tcBorders>
          </w:tcPr>
          <w:p w14:paraId="4E711D6B" w14:textId="77777777" w:rsidR="00036AF9" w:rsidRPr="00E5151B" w:rsidRDefault="00036AF9" w:rsidP="00036AF9">
            <w:pPr>
              <w:pStyle w:val="NCEAHeadInfoL2"/>
              <w:jc w:val="center"/>
              <w:rPr>
                <w:sz w:val="32"/>
              </w:rPr>
            </w:pPr>
            <w:r w:rsidRPr="00E5151B">
              <w:rPr>
                <w:sz w:val="32"/>
              </w:rPr>
              <w:lastRenderedPageBreak/>
              <w:t>Internal Assessment Resource</w:t>
            </w:r>
          </w:p>
        </w:tc>
      </w:tr>
    </w:tbl>
    <w:p w14:paraId="7C92DDF5" w14:textId="77777777" w:rsidR="00036AF9" w:rsidRPr="009422B1" w:rsidRDefault="00036AF9" w:rsidP="00036AF9">
      <w:pPr>
        <w:pStyle w:val="NCEAHeadInfoL2"/>
        <w:rPr>
          <w:b w:val="0"/>
          <w:lang w:val="en-AU"/>
        </w:rPr>
      </w:pPr>
      <w:r w:rsidRPr="009422B1">
        <w:rPr>
          <w:lang w:val="en-AU"/>
        </w:rPr>
        <w:t>Achievement Standard Health 90974:</w:t>
      </w:r>
      <w:r w:rsidRPr="009422B1">
        <w:rPr>
          <w:b w:val="0"/>
          <w:lang w:val="en-AU"/>
        </w:rPr>
        <w:t xml:space="preserve"> </w:t>
      </w:r>
      <w:r w:rsidRPr="009422B1">
        <w:rPr>
          <w:b w:val="0"/>
          <w:szCs w:val="28"/>
          <w:lang w:val="en-AU"/>
        </w:rPr>
        <w:t>Demonstrate understanding of strategies for promoting positive sexuali</w:t>
      </w:r>
      <w:r w:rsidRPr="009422B1">
        <w:rPr>
          <w:b w:val="0"/>
          <w:lang w:val="en-AU"/>
        </w:rPr>
        <w:t>ty</w:t>
      </w:r>
    </w:p>
    <w:p w14:paraId="2959E7C8" w14:textId="77777777" w:rsidR="00036AF9" w:rsidRPr="009422B1" w:rsidRDefault="00036AF9" w:rsidP="00036AF9">
      <w:pPr>
        <w:pStyle w:val="NCEAHeadInfoL2"/>
        <w:rPr>
          <w:lang w:val="en-AU"/>
        </w:rPr>
      </w:pPr>
      <w:r w:rsidRPr="009422B1">
        <w:rPr>
          <w:szCs w:val="22"/>
          <w:lang w:val="en-AU"/>
        </w:rPr>
        <w:t xml:space="preserve">Resource reference: </w:t>
      </w:r>
      <w:r w:rsidRPr="009422B1">
        <w:rPr>
          <w:b w:val="0"/>
          <w:lang w:val="en-AU"/>
        </w:rPr>
        <w:t>Health 1.5A</w:t>
      </w:r>
      <w:r w:rsidR="00C11F24">
        <w:rPr>
          <w:b w:val="0"/>
          <w:lang w:val="en-AU"/>
        </w:rPr>
        <w:t xml:space="preserve"> v</w:t>
      </w:r>
      <w:r w:rsidR="00691FFD">
        <w:rPr>
          <w:b w:val="0"/>
          <w:lang w:val="en-AU"/>
        </w:rPr>
        <w:t>3</w:t>
      </w:r>
    </w:p>
    <w:p w14:paraId="791DAD28" w14:textId="77777777" w:rsidR="00036AF9" w:rsidRPr="009422B1" w:rsidRDefault="00036AF9" w:rsidP="00036AF9">
      <w:pPr>
        <w:pStyle w:val="NCEAHeadInfoL2"/>
        <w:rPr>
          <w:b w:val="0"/>
          <w:lang w:val="en-AU"/>
        </w:rPr>
      </w:pPr>
      <w:r w:rsidRPr="009422B1">
        <w:rPr>
          <w:szCs w:val="22"/>
          <w:lang w:val="en-AU"/>
        </w:rPr>
        <w:t xml:space="preserve">Resource title: </w:t>
      </w:r>
      <w:r w:rsidRPr="009422B1">
        <w:rPr>
          <w:b w:val="0"/>
          <w:lang w:val="en-AU"/>
        </w:rPr>
        <w:t>Promoting Positive Sexuality</w:t>
      </w:r>
    </w:p>
    <w:p w14:paraId="0288DF01" w14:textId="77777777" w:rsidR="00036AF9" w:rsidRPr="009422B1" w:rsidRDefault="00036AF9" w:rsidP="00036AF9">
      <w:pPr>
        <w:pStyle w:val="NCEAHeadInfoL2"/>
        <w:rPr>
          <w:b w:val="0"/>
          <w:lang w:val="en-AU"/>
        </w:rPr>
      </w:pPr>
      <w:r w:rsidRPr="009422B1">
        <w:rPr>
          <w:lang w:val="en-AU"/>
        </w:rPr>
        <w:t xml:space="preserve">Credits: </w:t>
      </w:r>
      <w:r w:rsidRPr="009422B1">
        <w:rPr>
          <w:b w:val="0"/>
          <w:lang w:val="en-AU"/>
        </w:rPr>
        <w:t>4</w:t>
      </w:r>
    </w:p>
    <w:p w14:paraId="57DFEC6C" w14:textId="77777777" w:rsidR="00036AF9" w:rsidRPr="009422B1" w:rsidRDefault="00036AF9" w:rsidP="00036AF9">
      <w:pPr>
        <w:pStyle w:val="NCEAInstructionsbanner"/>
        <w:rPr>
          <w:lang w:val="en-AU"/>
        </w:rPr>
      </w:pPr>
      <w:r w:rsidRPr="009422B1">
        <w:rPr>
          <w:lang w:val="en-AU"/>
        </w:rPr>
        <w:t>Teacher guidelines</w:t>
      </w:r>
    </w:p>
    <w:p w14:paraId="447DDAE1" w14:textId="77777777" w:rsidR="00036AF9" w:rsidRPr="009422B1" w:rsidRDefault="00036AF9" w:rsidP="00036AF9">
      <w:pPr>
        <w:pStyle w:val="NCEAbodytext"/>
        <w:rPr>
          <w:lang w:val="en-AU"/>
        </w:rPr>
      </w:pPr>
      <w:r w:rsidRPr="009422B1">
        <w:rPr>
          <w:lang w:val="en-AU"/>
        </w:rPr>
        <w:t xml:space="preserve">The following guidelines are designed to ensure that teachers can carry out valid and consistent assessment using this internal assessment resource. </w:t>
      </w:r>
    </w:p>
    <w:p w14:paraId="2B42CCF2" w14:textId="77777777" w:rsidR="00036AF9" w:rsidRPr="007620C4" w:rsidRDefault="00036AF9" w:rsidP="00036AF9">
      <w:pPr>
        <w:pStyle w:val="NCEAbodytext"/>
      </w:pPr>
      <w:r w:rsidRPr="009422B1">
        <w:t xml:space="preserve">Teachers need to be very familiar with the outcome being assessed by Achievement </w:t>
      </w:r>
      <w:r w:rsidRPr="007620C4">
        <w:t>Standard Health 90974. The achievement criteria and the explanatory notes contain</w:t>
      </w:r>
      <w:r w:rsidRPr="009422B1">
        <w:t xml:space="preserve"> information, definitions, and requirements that are crucial when interpreting the </w:t>
      </w:r>
      <w:r w:rsidRPr="007620C4">
        <w:t>standard and assessing students against it.</w:t>
      </w:r>
    </w:p>
    <w:p w14:paraId="3CBD2646" w14:textId="77777777" w:rsidR="00036AF9" w:rsidRPr="009422B1" w:rsidRDefault="00036AF9" w:rsidP="00036AF9">
      <w:pPr>
        <w:pStyle w:val="NCEAL2heading"/>
        <w:rPr>
          <w:lang w:val="en-AU"/>
        </w:rPr>
      </w:pPr>
      <w:r w:rsidRPr="009422B1">
        <w:rPr>
          <w:lang w:val="en-AU"/>
        </w:rPr>
        <w:t>Context/setting</w:t>
      </w:r>
    </w:p>
    <w:p w14:paraId="3F721469" w14:textId="77777777" w:rsidR="00036AF9" w:rsidRPr="009422B1" w:rsidRDefault="00036AF9" w:rsidP="00036AF9">
      <w:pPr>
        <w:pStyle w:val="NCEAbodytext"/>
        <w:rPr>
          <w:lang w:val="en-AU"/>
        </w:rPr>
      </w:pPr>
      <w:r w:rsidRPr="009422B1">
        <w:rPr>
          <w:lang w:val="en-AU"/>
        </w:rPr>
        <w:t>This assessment activity requires students to demonstrate understanding of strategies for promoting positive sexuality</w:t>
      </w:r>
      <w:r w:rsidR="008B235D">
        <w:rPr>
          <w:lang w:val="en-AU"/>
        </w:rPr>
        <w:t xml:space="preserve"> through </w:t>
      </w:r>
      <w:r w:rsidR="008B235D" w:rsidRPr="008B235D">
        <w:rPr>
          <w:lang w:val="en-AU"/>
        </w:rPr>
        <w:t>the development of a series of short magazine articles</w:t>
      </w:r>
      <w:r w:rsidRPr="009422B1">
        <w:rPr>
          <w:lang w:val="en-AU"/>
        </w:rPr>
        <w:t>.</w:t>
      </w:r>
    </w:p>
    <w:p w14:paraId="1685D6D7" w14:textId="77777777" w:rsidR="00036AF9" w:rsidRPr="009422B1" w:rsidRDefault="00036AF9" w:rsidP="00036AF9">
      <w:pPr>
        <w:pStyle w:val="NCEAbodytext"/>
        <w:rPr>
          <w:lang w:val="en-AU"/>
        </w:rPr>
      </w:pPr>
      <w:r w:rsidRPr="009422B1">
        <w:rPr>
          <w:lang w:val="en-AU"/>
        </w:rPr>
        <w:t>They will respond to scenarios that have been carefully selected in order to encompass diversity in people, to explore a range of sexuality-related issues, and to allow students to explain the types of strategies for promoting positive sexuality that is required by the standard. These include strategies that:</w:t>
      </w:r>
    </w:p>
    <w:p w14:paraId="278FAFA7"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enhance interpersonal (sexual) relationships, which includes knowledge of rights, responsibilities, and effective communication</w:t>
      </w:r>
    </w:p>
    <w:p w14:paraId="4E526053"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consider ways schools, local communities, and/or the whole of society can support the promotion of positive sexuality for all people</w:t>
      </w:r>
    </w:p>
    <w:p w14:paraId="49463501"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can prevent unplanned pregnancy and sexually transmissible infections</w:t>
      </w:r>
    </w:p>
    <w:p w14:paraId="256C53F0"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consider ways school and community can support young people in relation to sexual health.</w:t>
      </w:r>
    </w:p>
    <w:p w14:paraId="47DCD93B" w14:textId="77777777" w:rsidR="00036AF9" w:rsidRPr="009422B1" w:rsidRDefault="00036AF9" w:rsidP="00036AF9">
      <w:pPr>
        <w:pStyle w:val="NCEAbodytext"/>
        <w:rPr>
          <w:lang w:val="en-AU"/>
        </w:rPr>
      </w:pPr>
      <w:r w:rsidRPr="009422B1">
        <w:rPr>
          <w:lang w:val="en-AU"/>
        </w:rPr>
        <w:t>You may choose to alter the scenarios to suit your teaching and learning programme. Examples around which alternative scenarios could be developed include:</w:t>
      </w:r>
    </w:p>
    <w:p w14:paraId="7E868B5D"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cultural and religious perspectives on sexuality</w:t>
      </w:r>
    </w:p>
    <w:p w14:paraId="0A9D7450"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 xml:space="preserve">monogamous, non-monogamous, or other sexual behaviours </w:t>
      </w:r>
    </w:p>
    <w:p w14:paraId="5583C88C"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abstinence</w:t>
      </w:r>
    </w:p>
    <w:p w14:paraId="3BB1987F"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GLBT issues</w:t>
      </w:r>
    </w:p>
    <w:p w14:paraId="273420B9"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younger-older couples, single people, attached people.</w:t>
      </w:r>
    </w:p>
    <w:p w14:paraId="15D811DB" w14:textId="77777777" w:rsidR="00036AF9" w:rsidRPr="009422B1" w:rsidRDefault="00036AF9" w:rsidP="00036AF9">
      <w:pPr>
        <w:pStyle w:val="NCEAL2heading"/>
        <w:rPr>
          <w:lang w:val="en-AU"/>
        </w:rPr>
      </w:pPr>
      <w:r w:rsidRPr="009422B1">
        <w:rPr>
          <w:lang w:val="en-AU"/>
        </w:rPr>
        <w:t>Conditions</w:t>
      </w:r>
    </w:p>
    <w:p w14:paraId="1D31BE53" w14:textId="77777777" w:rsidR="00036AF9" w:rsidRPr="009422B1" w:rsidRDefault="00036AF9" w:rsidP="00036AF9">
      <w:pPr>
        <w:pStyle w:val="NCEAbodytext"/>
        <w:rPr>
          <w:lang w:val="en-AU"/>
        </w:rPr>
      </w:pPr>
      <w:r w:rsidRPr="009422B1">
        <w:rPr>
          <w:lang w:val="en-AU"/>
        </w:rPr>
        <w:t xml:space="preserve">Students will need in- and out-of-class time to gather their resources </w:t>
      </w:r>
      <w:r w:rsidRPr="008B235D">
        <w:rPr>
          <w:lang w:val="en-AU"/>
        </w:rPr>
        <w:t>prior to developing their magazine</w:t>
      </w:r>
      <w:r w:rsidR="00C602D4">
        <w:rPr>
          <w:lang w:val="en-AU"/>
        </w:rPr>
        <w:t xml:space="preserve"> articles</w:t>
      </w:r>
      <w:r w:rsidRPr="009422B1">
        <w:rPr>
          <w:lang w:val="en-AU"/>
        </w:rPr>
        <w:t>.</w:t>
      </w:r>
    </w:p>
    <w:p w14:paraId="185F3FBC" w14:textId="77777777" w:rsidR="00036AF9" w:rsidRPr="009422B1" w:rsidRDefault="00036AF9" w:rsidP="00036AF9">
      <w:pPr>
        <w:pStyle w:val="NCEAbodytext"/>
        <w:rPr>
          <w:color w:val="000000"/>
          <w:lang w:val="en-AU"/>
        </w:rPr>
      </w:pPr>
      <w:r w:rsidRPr="009422B1">
        <w:rPr>
          <w:lang w:val="en-AU"/>
        </w:rPr>
        <w:lastRenderedPageBreak/>
        <w:t>Students will work individually to present their work in the format of magazine</w:t>
      </w:r>
      <w:r w:rsidR="00C602D4">
        <w:rPr>
          <w:lang w:val="en-AU"/>
        </w:rPr>
        <w:t xml:space="preserve"> articles</w:t>
      </w:r>
      <w:r w:rsidRPr="009422B1">
        <w:rPr>
          <w:lang w:val="en-AU"/>
        </w:rPr>
        <w:t>. Alternatively, students could present their w</w:t>
      </w:r>
      <w:r>
        <w:rPr>
          <w:lang w:val="en-AU"/>
        </w:rPr>
        <w:t>ork in an e-format, for example:</w:t>
      </w:r>
      <w:r w:rsidRPr="009422B1">
        <w:rPr>
          <w:lang w:val="en-AU"/>
        </w:rPr>
        <w:t xml:space="preserve"> </w:t>
      </w:r>
      <w:hyperlink r:id="rId12" w:history="1">
        <w:r w:rsidRPr="009422B1">
          <w:rPr>
            <w:rStyle w:val="Hyperlink"/>
            <w:color w:val="000000"/>
            <w:szCs w:val="22"/>
            <w:lang w:val="en-AU"/>
          </w:rPr>
          <w:t>http://softwareforlearning.tki.org.nz/Browse-Software/(type)/e-portfolios</w:t>
        </w:r>
      </w:hyperlink>
    </w:p>
    <w:p w14:paraId="191CD103" w14:textId="77777777" w:rsidR="00036AF9" w:rsidRPr="009422B1" w:rsidRDefault="00036AF9" w:rsidP="00036AF9">
      <w:pPr>
        <w:pStyle w:val="NCEAbodytext"/>
        <w:rPr>
          <w:lang w:val="en-AU"/>
        </w:rPr>
      </w:pPr>
      <w:r w:rsidRPr="009422B1">
        <w:rPr>
          <w:lang w:val="en-AU"/>
        </w:rPr>
        <w:t xml:space="preserve">Note: </w:t>
      </w:r>
      <w:r w:rsidRPr="009422B1">
        <w:rPr>
          <w:szCs w:val="22"/>
          <w:lang w:val="en-AU"/>
        </w:rPr>
        <w:t xml:space="preserve">If you modify the </w:t>
      </w:r>
      <w:r w:rsidRPr="009422B1">
        <w:rPr>
          <w:lang w:val="en-AU"/>
        </w:rPr>
        <w:t xml:space="preserve">mode of presentation, you </w:t>
      </w:r>
      <w:r w:rsidRPr="009422B1">
        <w:rPr>
          <w:szCs w:val="22"/>
          <w:lang w:val="en-AU"/>
        </w:rPr>
        <w:t xml:space="preserve">may also need to modify the </w:t>
      </w:r>
      <w:r w:rsidRPr="009422B1">
        <w:rPr>
          <w:lang w:val="en-AU"/>
        </w:rPr>
        <w:t>allocated time.</w:t>
      </w:r>
    </w:p>
    <w:p w14:paraId="018B1F09" w14:textId="77777777" w:rsidR="00036AF9" w:rsidRPr="009422B1" w:rsidRDefault="00036AF9" w:rsidP="00036AF9">
      <w:pPr>
        <w:pStyle w:val="NCEAL2heading"/>
        <w:rPr>
          <w:lang w:val="en-AU"/>
        </w:rPr>
      </w:pPr>
      <w:r w:rsidRPr="009422B1">
        <w:rPr>
          <w:lang w:val="en-AU"/>
        </w:rPr>
        <w:t>Resource requirements</w:t>
      </w:r>
    </w:p>
    <w:p w14:paraId="51323F8F" w14:textId="77777777" w:rsidR="00036AF9" w:rsidRPr="009422B1" w:rsidRDefault="00036AF9" w:rsidP="00036AF9">
      <w:pPr>
        <w:pStyle w:val="NCEAbodytext"/>
        <w:rPr>
          <w:lang w:val="en-AU"/>
        </w:rPr>
      </w:pPr>
      <w:r w:rsidRPr="009422B1">
        <w:rPr>
          <w:lang w:val="en-AU"/>
        </w:rPr>
        <w:t>Students may have access to information relating to the promotion of positive sexuality and sexual health as they complete their magazine</w:t>
      </w:r>
      <w:r w:rsidR="00C602D4">
        <w:rPr>
          <w:lang w:val="en-AU"/>
        </w:rPr>
        <w:t xml:space="preserve"> articles</w:t>
      </w:r>
      <w:r w:rsidRPr="009422B1">
        <w:rPr>
          <w:lang w:val="en-AU"/>
        </w:rPr>
        <w:t xml:space="preserve">. </w:t>
      </w:r>
    </w:p>
    <w:p w14:paraId="0FBD3FFF" w14:textId="77777777" w:rsidR="00036AF9" w:rsidRPr="009422B1" w:rsidRDefault="00036AF9" w:rsidP="00036AF9">
      <w:pPr>
        <w:pStyle w:val="NCEAbodytext"/>
        <w:rPr>
          <w:lang w:val="en-AU"/>
        </w:rPr>
      </w:pPr>
      <w:r w:rsidRPr="009422B1">
        <w:rPr>
          <w:lang w:val="en-AU"/>
        </w:rPr>
        <w:t>In addition to the students’ learning journal and class notes, information from websites (such as the following) may be useful.</w:t>
      </w:r>
    </w:p>
    <w:p w14:paraId="6A4CDFEB" w14:textId="77777777" w:rsidR="00C11F24" w:rsidRPr="00C11F24" w:rsidRDefault="00C11F24" w:rsidP="00C11F24">
      <w:pPr>
        <w:pStyle w:val="NCEAbullets"/>
        <w:rPr>
          <w:lang w:val="en-AU"/>
        </w:rPr>
      </w:pPr>
      <w:hyperlink r:id="rId13" w:history="1">
        <w:r w:rsidRPr="00C11F24">
          <w:rPr>
            <w:rStyle w:val="Hyperlink"/>
            <w:szCs w:val="22"/>
            <w:lang w:val="en-AU"/>
          </w:rPr>
          <w:t>www.familyplanning.org.nz</w:t>
        </w:r>
      </w:hyperlink>
    </w:p>
    <w:p w14:paraId="223722C0" w14:textId="77777777" w:rsidR="00C11F24" w:rsidRPr="00C11F24" w:rsidRDefault="00C11F24" w:rsidP="00036AF9">
      <w:pPr>
        <w:pStyle w:val="NCEAbullets"/>
        <w:rPr>
          <w:lang w:val="en-AU"/>
        </w:rPr>
      </w:pPr>
      <w:hyperlink r:id="rId14" w:history="1">
        <w:r w:rsidRPr="00C11F24">
          <w:rPr>
            <w:rStyle w:val="Hyperlink"/>
            <w:szCs w:val="22"/>
            <w:lang w:val="en-AU"/>
          </w:rPr>
          <w:t>http://healthed.govt.nz/resources/search-resources.aspx?id=18</w:t>
        </w:r>
      </w:hyperlink>
    </w:p>
    <w:p w14:paraId="383CD433" w14:textId="77777777" w:rsidR="00C11F24" w:rsidRPr="00C11F24" w:rsidRDefault="00C11F24" w:rsidP="00036AF9">
      <w:pPr>
        <w:pStyle w:val="NCEAbullets"/>
        <w:rPr>
          <w:lang w:val="en-AU"/>
        </w:rPr>
      </w:pPr>
      <w:hyperlink r:id="rId15" w:history="1">
        <w:r w:rsidRPr="00C11F24">
          <w:rPr>
            <w:rStyle w:val="Hyperlink"/>
            <w:szCs w:val="22"/>
            <w:lang w:val="en-AU"/>
          </w:rPr>
          <w:t>www.theword.org.nz</w:t>
        </w:r>
      </w:hyperlink>
    </w:p>
    <w:p w14:paraId="10A58810" w14:textId="77777777" w:rsidR="00C11F24" w:rsidRPr="00C11F24" w:rsidRDefault="00C11F24" w:rsidP="00DB5FC5">
      <w:pPr>
        <w:pStyle w:val="NCEAbullets"/>
        <w:ind w:left="426" w:hanging="426"/>
        <w:rPr>
          <w:lang w:val="en-AU"/>
        </w:rPr>
      </w:pPr>
      <w:hyperlink r:id="rId16" w:history="1">
        <w:r w:rsidRPr="00D62A4F">
          <w:rPr>
            <w:rStyle w:val="Hyperlink"/>
          </w:rPr>
          <w:t>http://www.health.govt.nz/our-work/preventative-health-wellness/sexual-and-reproductive-health</w:t>
        </w:r>
      </w:hyperlink>
    </w:p>
    <w:p w14:paraId="396197FE" w14:textId="77777777" w:rsidR="00C11F24" w:rsidRPr="00C11F24" w:rsidRDefault="00C11F24" w:rsidP="00036AF9">
      <w:pPr>
        <w:pStyle w:val="NCEAbullets"/>
        <w:rPr>
          <w:lang w:val="en-AU"/>
        </w:rPr>
      </w:pPr>
      <w:hyperlink r:id="rId17" w:history="1">
        <w:r w:rsidRPr="00C11F24">
          <w:rPr>
            <w:rStyle w:val="Hyperlink"/>
            <w:szCs w:val="22"/>
            <w:lang w:val="en-AU"/>
          </w:rPr>
          <w:t>http://www.rainbowyouth.org.nz/</w:t>
        </w:r>
      </w:hyperlink>
    </w:p>
    <w:p w14:paraId="7010BE5E" w14:textId="77777777" w:rsidR="00C11F24" w:rsidRPr="00C11F24" w:rsidRDefault="00C11F24" w:rsidP="00036AF9">
      <w:pPr>
        <w:pStyle w:val="NCEAbullets"/>
        <w:rPr>
          <w:lang w:val="en-AU"/>
        </w:rPr>
      </w:pPr>
      <w:hyperlink r:id="rId18" w:history="1">
        <w:r w:rsidRPr="00C11F24">
          <w:rPr>
            <w:rStyle w:val="Hyperlink"/>
            <w:lang w:val="en-AU"/>
          </w:rPr>
          <w:t>http://www.fertilityassociates.co.nz</w:t>
        </w:r>
      </w:hyperlink>
    </w:p>
    <w:p w14:paraId="4D6406D9" w14:textId="77777777" w:rsidR="00C11F24" w:rsidRPr="00C11F24" w:rsidRDefault="00C11F24" w:rsidP="00036AF9">
      <w:pPr>
        <w:pStyle w:val="NCEAbullets"/>
        <w:rPr>
          <w:lang w:val="en-AU"/>
        </w:rPr>
      </w:pPr>
      <w:hyperlink r:id="rId19" w:history="1">
        <w:r w:rsidRPr="00C11F24">
          <w:rPr>
            <w:rStyle w:val="Hyperlink"/>
            <w:lang w:val="en-AU"/>
          </w:rPr>
          <w:t>http://www.ihc.org.nz</w:t>
        </w:r>
      </w:hyperlink>
    </w:p>
    <w:p w14:paraId="11677F7D" w14:textId="77777777" w:rsidR="00036AF9" w:rsidRPr="009422B1" w:rsidRDefault="00036AF9" w:rsidP="00036AF9">
      <w:pPr>
        <w:pStyle w:val="NCEAL2heading"/>
        <w:rPr>
          <w:lang w:val="en-AU"/>
        </w:rPr>
      </w:pPr>
      <w:r w:rsidRPr="009422B1">
        <w:rPr>
          <w:lang w:val="en-AU"/>
        </w:rPr>
        <w:t>Additional information</w:t>
      </w:r>
    </w:p>
    <w:p w14:paraId="4A928AEB" w14:textId="77777777" w:rsidR="00036AF9" w:rsidRPr="009422B1" w:rsidRDefault="00036AF9" w:rsidP="00036AF9">
      <w:pPr>
        <w:pStyle w:val="NCEAbullets"/>
        <w:numPr>
          <w:ilvl w:val="0"/>
          <w:numId w:val="0"/>
        </w:numPr>
        <w:ind w:left="357" w:hanging="357"/>
        <w:rPr>
          <w:color w:val="000000"/>
          <w:lang w:val="en-AU"/>
        </w:rPr>
      </w:pPr>
      <w:r w:rsidRPr="009422B1">
        <w:rPr>
          <w:color w:val="000000"/>
          <w:lang w:val="en-AU"/>
        </w:rPr>
        <w:t>None</w:t>
      </w:r>
      <w:r>
        <w:rPr>
          <w:color w:val="000000"/>
          <w:lang w:val="en-AU"/>
        </w:rPr>
        <w:t>.</w:t>
      </w:r>
    </w:p>
    <w:p w14:paraId="72E82F29" w14:textId="77777777" w:rsidR="00036AF9" w:rsidRPr="009422B1" w:rsidRDefault="00036AF9" w:rsidP="00036AF9">
      <w:pPr>
        <w:pStyle w:val="NCEAL2heading"/>
        <w:ind w:right="-687"/>
        <w:rPr>
          <w:lang w:val="en-AU"/>
        </w:rPr>
        <w:sectPr w:rsidR="00036AF9" w:rsidRPr="009422B1" w:rsidSect="00036AF9">
          <w:headerReference w:type="default" r:id="rId20"/>
          <w:footerReference w:type="even" r:id="rId21"/>
          <w:footerReference w:type="default" r:id="rId22"/>
          <w:pgSz w:w="11907" w:h="16840" w:code="9"/>
          <w:pgMar w:top="1440" w:right="1797" w:bottom="1440" w:left="1797" w:header="720" w:footer="720" w:gutter="0"/>
          <w:paperSrc w:first="7" w:other="7"/>
          <w:cols w:space="720"/>
        </w:sect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3"/>
      </w:tblGrid>
      <w:tr w:rsidR="00036AF9" w:rsidRPr="00F06B67" w14:paraId="7C634A2C" w14:textId="77777777">
        <w:trPr>
          <w:trHeight w:val="114"/>
          <w:jc w:val="center"/>
        </w:trPr>
        <w:tc>
          <w:tcPr>
            <w:tcW w:w="5000" w:type="pct"/>
            <w:tcBorders>
              <w:top w:val="single" w:sz="4" w:space="0" w:color="auto"/>
              <w:left w:val="single" w:sz="4" w:space="0" w:color="auto"/>
              <w:bottom w:val="single" w:sz="4" w:space="0" w:color="auto"/>
              <w:right w:val="single" w:sz="4" w:space="0" w:color="auto"/>
            </w:tcBorders>
          </w:tcPr>
          <w:p w14:paraId="50663746" w14:textId="77777777" w:rsidR="00036AF9" w:rsidRPr="00E5151B" w:rsidRDefault="00036AF9" w:rsidP="00036AF9">
            <w:pPr>
              <w:pStyle w:val="NCEAHeadInfoL2"/>
              <w:jc w:val="center"/>
              <w:rPr>
                <w:sz w:val="32"/>
              </w:rPr>
            </w:pPr>
            <w:r w:rsidRPr="00E5151B">
              <w:rPr>
                <w:sz w:val="32"/>
              </w:rPr>
              <w:lastRenderedPageBreak/>
              <w:t>Internal Assessment Resource</w:t>
            </w:r>
          </w:p>
        </w:tc>
      </w:tr>
    </w:tbl>
    <w:p w14:paraId="082180B6" w14:textId="77777777" w:rsidR="00036AF9" w:rsidRPr="009422B1" w:rsidRDefault="00036AF9" w:rsidP="00036AF9">
      <w:pPr>
        <w:pStyle w:val="NCEAHeadInfoL2"/>
        <w:rPr>
          <w:b w:val="0"/>
          <w:lang w:val="en-AU"/>
        </w:rPr>
      </w:pPr>
      <w:r w:rsidRPr="009422B1">
        <w:rPr>
          <w:lang w:val="en-AU"/>
        </w:rPr>
        <w:t>Achievement Standard Health 90974:</w:t>
      </w:r>
      <w:r w:rsidRPr="009422B1">
        <w:rPr>
          <w:b w:val="0"/>
          <w:lang w:val="en-AU"/>
        </w:rPr>
        <w:t xml:space="preserve"> </w:t>
      </w:r>
      <w:r w:rsidRPr="009422B1">
        <w:rPr>
          <w:b w:val="0"/>
          <w:szCs w:val="28"/>
          <w:lang w:val="en-AU"/>
        </w:rPr>
        <w:t>Demonstrate understanding of strategies for promoting positive sexuali</w:t>
      </w:r>
      <w:r w:rsidRPr="009422B1">
        <w:rPr>
          <w:b w:val="0"/>
          <w:lang w:val="en-AU"/>
        </w:rPr>
        <w:t>ty</w:t>
      </w:r>
    </w:p>
    <w:p w14:paraId="08536A03" w14:textId="77777777" w:rsidR="00036AF9" w:rsidRPr="009422B1" w:rsidRDefault="00036AF9" w:rsidP="00036AF9">
      <w:pPr>
        <w:pStyle w:val="NCEAHeadInfoL2"/>
        <w:rPr>
          <w:lang w:val="en-AU"/>
        </w:rPr>
      </w:pPr>
      <w:r w:rsidRPr="009422B1">
        <w:rPr>
          <w:szCs w:val="22"/>
          <w:lang w:val="en-AU"/>
        </w:rPr>
        <w:t xml:space="preserve">Resource reference: </w:t>
      </w:r>
      <w:r w:rsidRPr="009422B1">
        <w:rPr>
          <w:b w:val="0"/>
          <w:lang w:val="en-AU"/>
        </w:rPr>
        <w:t>Health 1.5A</w:t>
      </w:r>
      <w:r w:rsidR="00FE282D">
        <w:rPr>
          <w:b w:val="0"/>
          <w:lang w:val="en-AU"/>
        </w:rPr>
        <w:t xml:space="preserve"> v</w:t>
      </w:r>
      <w:r w:rsidR="00691FFD">
        <w:rPr>
          <w:b w:val="0"/>
          <w:lang w:val="en-AU"/>
        </w:rPr>
        <w:t>3</w:t>
      </w:r>
    </w:p>
    <w:p w14:paraId="0316A8CB" w14:textId="77777777" w:rsidR="00036AF9" w:rsidRPr="009422B1" w:rsidRDefault="00036AF9" w:rsidP="00036AF9">
      <w:pPr>
        <w:pStyle w:val="NCEAHeadInfoL2"/>
        <w:rPr>
          <w:b w:val="0"/>
          <w:lang w:val="en-AU"/>
        </w:rPr>
      </w:pPr>
      <w:r w:rsidRPr="009422B1">
        <w:rPr>
          <w:szCs w:val="22"/>
          <w:lang w:val="en-AU"/>
        </w:rPr>
        <w:t xml:space="preserve">Resource title: </w:t>
      </w:r>
      <w:r w:rsidRPr="009422B1">
        <w:rPr>
          <w:b w:val="0"/>
          <w:lang w:val="en-AU"/>
        </w:rPr>
        <w:t>Promoting Positive Sexuality</w:t>
      </w:r>
    </w:p>
    <w:p w14:paraId="175633F6" w14:textId="77777777" w:rsidR="00036AF9" w:rsidRPr="009422B1" w:rsidRDefault="00036AF9" w:rsidP="00036AF9">
      <w:pPr>
        <w:pStyle w:val="NCEAHeadInfoL2"/>
        <w:rPr>
          <w:b w:val="0"/>
          <w:lang w:val="en-AU"/>
        </w:rPr>
      </w:pPr>
      <w:r w:rsidRPr="009422B1">
        <w:rPr>
          <w:lang w:val="en-AU"/>
        </w:rPr>
        <w:t xml:space="preserve">Credits: </w:t>
      </w:r>
      <w:r w:rsidRPr="009422B1">
        <w:rPr>
          <w:b w:val="0"/>
          <w:lang w:val="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840"/>
      </w:tblGrid>
      <w:tr w:rsidR="00036AF9" w:rsidRPr="009422B1" w14:paraId="58524465" w14:textId="77777777">
        <w:trPr>
          <w:tblHeader/>
        </w:trPr>
        <w:tc>
          <w:tcPr>
            <w:tcW w:w="1667" w:type="pct"/>
          </w:tcPr>
          <w:p w14:paraId="61143165" w14:textId="77777777" w:rsidR="00036AF9" w:rsidRPr="009422B1" w:rsidRDefault="00036AF9" w:rsidP="00036AF9">
            <w:pPr>
              <w:pStyle w:val="NCEAtablehead"/>
            </w:pPr>
            <w:r w:rsidRPr="009422B1">
              <w:t>Achievement</w:t>
            </w:r>
          </w:p>
        </w:tc>
        <w:tc>
          <w:tcPr>
            <w:tcW w:w="1667" w:type="pct"/>
          </w:tcPr>
          <w:p w14:paraId="5EB7D60B" w14:textId="77777777" w:rsidR="00036AF9" w:rsidRPr="009422B1" w:rsidRDefault="00036AF9" w:rsidP="00036AF9">
            <w:pPr>
              <w:pStyle w:val="NCEAtablehead"/>
            </w:pPr>
            <w:r w:rsidRPr="009422B1">
              <w:t>Achievement with Merit</w:t>
            </w:r>
          </w:p>
        </w:tc>
        <w:tc>
          <w:tcPr>
            <w:tcW w:w="1667" w:type="pct"/>
          </w:tcPr>
          <w:p w14:paraId="4D9B427B" w14:textId="77777777" w:rsidR="00036AF9" w:rsidRPr="009422B1" w:rsidRDefault="00036AF9" w:rsidP="00036AF9">
            <w:pPr>
              <w:pStyle w:val="NCEAtablehead"/>
            </w:pPr>
            <w:r w:rsidRPr="009422B1">
              <w:t>Achievement with Excellence</w:t>
            </w:r>
          </w:p>
        </w:tc>
      </w:tr>
      <w:tr w:rsidR="00036AF9" w:rsidRPr="009422B1" w14:paraId="1DB59066" w14:textId="77777777">
        <w:tc>
          <w:tcPr>
            <w:tcW w:w="1667" w:type="pct"/>
            <w:tcBorders>
              <w:top w:val="nil"/>
            </w:tcBorders>
          </w:tcPr>
          <w:p w14:paraId="6716BD1E" w14:textId="77777777" w:rsidR="00036AF9" w:rsidRPr="009422B1" w:rsidRDefault="00036AF9" w:rsidP="00036AF9">
            <w:pPr>
              <w:pStyle w:val="NCEAtablebody"/>
            </w:pPr>
            <w:r w:rsidRPr="009422B1">
              <w:t>Demonstrate understanding of strategies for promoting positive sexuality.</w:t>
            </w:r>
          </w:p>
        </w:tc>
        <w:tc>
          <w:tcPr>
            <w:tcW w:w="1667" w:type="pct"/>
            <w:tcBorders>
              <w:top w:val="nil"/>
              <w:left w:val="nil"/>
            </w:tcBorders>
          </w:tcPr>
          <w:p w14:paraId="6E620D59" w14:textId="77777777" w:rsidR="00036AF9" w:rsidRPr="009422B1" w:rsidRDefault="00036AF9" w:rsidP="00036AF9">
            <w:pPr>
              <w:pStyle w:val="NCEAtablebody"/>
            </w:pPr>
            <w:r w:rsidRPr="009422B1">
              <w:t>Demonstrate in-depth understanding of</w:t>
            </w:r>
            <w:r w:rsidRPr="009422B1">
              <w:rPr>
                <w:bCs/>
              </w:rPr>
              <w:t xml:space="preserve"> </w:t>
            </w:r>
            <w:r w:rsidRPr="009422B1">
              <w:t>strategies for promoting positive sexuality.</w:t>
            </w:r>
          </w:p>
        </w:tc>
        <w:tc>
          <w:tcPr>
            <w:tcW w:w="1667" w:type="pct"/>
            <w:tcBorders>
              <w:top w:val="nil"/>
              <w:left w:val="nil"/>
            </w:tcBorders>
          </w:tcPr>
          <w:p w14:paraId="42A70D49" w14:textId="77777777" w:rsidR="00036AF9" w:rsidRPr="009422B1" w:rsidRDefault="00036AF9" w:rsidP="00036AF9">
            <w:pPr>
              <w:pStyle w:val="NCEAtablebody"/>
            </w:pPr>
            <w:r w:rsidRPr="009422B1">
              <w:t xml:space="preserve">Demonstrate </w:t>
            </w:r>
            <w:r w:rsidRPr="009422B1">
              <w:rPr>
                <w:bCs/>
              </w:rPr>
              <w:t xml:space="preserve">comprehensive </w:t>
            </w:r>
            <w:r w:rsidRPr="009422B1">
              <w:t>understanding of</w:t>
            </w:r>
            <w:r w:rsidRPr="009422B1">
              <w:rPr>
                <w:bCs/>
              </w:rPr>
              <w:t xml:space="preserve"> </w:t>
            </w:r>
            <w:r w:rsidRPr="009422B1">
              <w:t>strategies for promoting positive sexuality.</w:t>
            </w:r>
          </w:p>
        </w:tc>
      </w:tr>
    </w:tbl>
    <w:p w14:paraId="59715B97" w14:textId="77777777" w:rsidR="00036AF9" w:rsidRPr="009422B1" w:rsidRDefault="00036AF9" w:rsidP="00036AF9">
      <w:pPr>
        <w:pStyle w:val="NCEAInstructionsbanner"/>
        <w:rPr>
          <w:lang w:val="en-AU"/>
        </w:rPr>
      </w:pPr>
      <w:r w:rsidRPr="009422B1">
        <w:rPr>
          <w:lang w:val="en-AU"/>
        </w:rPr>
        <w:t>Student instructions</w:t>
      </w:r>
    </w:p>
    <w:p w14:paraId="6CD39515" w14:textId="77777777" w:rsidR="00036AF9" w:rsidRPr="009422B1" w:rsidRDefault="00036AF9" w:rsidP="00036AF9">
      <w:pPr>
        <w:pStyle w:val="NCEAL2heading"/>
        <w:rPr>
          <w:lang w:val="en-AU"/>
        </w:rPr>
      </w:pPr>
      <w:r w:rsidRPr="009422B1">
        <w:rPr>
          <w:lang w:val="en-AU"/>
        </w:rPr>
        <w:t>Introduction</w:t>
      </w:r>
    </w:p>
    <w:p w14:paraId="0C0B2FAF" w14:textId="77777777" w:rsidR="00036AF9" w:rsidRPr="009422B1" w:rsidRDefault="00036AF9" w:rsidP="00036AF9">
      <w:pPr>
        <w:pStyle w:val="NCEAbodytext"/>
        <w:rPr>
          <w:lang w:val="en-AU"/>
        </w:rPr>
      </w:pPr>
      <w:r w:rsidRPr="009422B1">
        <w:rPr>
          <w:lang w:val="en-AU"/>
        </w:rPr>
        <w:t>This assessment activity requires you to demonstrate understanding of strategies for promoting positive sexuality</w:t>
      </w:r>
      <w:r w:rsidR="00F22D81">
        <w:rPr>
          <w:lang w:val="en-AU"/>
        </w:rPr>
        <w:t xml:space="preserve"> through </w:t>
      </w:r>
      <w:r w:rsidR="00F22D81" w:rsidRPr="008B235D">
        <w:rPr>
          <w:lang w:val="en-AU"/>
        </w:rPr>
        <w:t>the development of a series of short magazine articles</w:t>
      </w:r>
      <w:r w:rsidRPr="009422B1">
        <w:rPr>
          <w:lang w:val="en-AU"/>
        </w:rPr>
        <w:t>.</w:t>
      </w:r>
    </w:p>
    <w:p w14:paraId="2430F32A" w14:textId="77777777" w:rsidR="00036AF9" w:rsidRPr="009422B1" w:rsidRDefault="00036AF9" w:rsidP="00036AF9">
      <w:pPr>
        <w:pStyle w:val="NCEAbodytext"/>
        <w:rPr>
          <w:lang w:val="en-AU"/>
        </w:rPr>
      </w:pPr>
      <w:r w:rsidRPr="008B235D">
        <w:rPr>
          <w:lang w:val="en-AU"/>
        </w:rPr>
        <w:t>You will produce a series of short magazine articles</w:t>
      </w:r>
      <w:r w:rsidRPr="009422B1">
        <w:rPr>
          <w:lang w:val="en-AU"/>
        </w:rPr>
        <w:t xml:space="preserve"> (for people your age) in </w:t>
      </w:r>
      <w:r w:rsidRPr="00367772">
        <w:rPr>
          <w:lang w:val="en-AU"/>
        </w:rPr>
        <w:t>response</w:t>
      </w:r>
      <w:r w:rsidRPr="009422B1">
        <w:rPr>
          <w:lang w:val="en-AU"/>
        </w:rPr>
        <w:t xml:space="preserve"> to scenarios given to you by your teacher. </w:t>
      </w:r>
    </w:p>
    <w:p w14:paraId="04ED5AA4" w14:textId="77777777" w:rsidR="00036AF9" w:rsidRPr="009422B1" w:rsidRDefault="00036AF9" w:rsidP="00036AF9">
      <w:pPr>
        <w:pStyle w:val="NCEAbodytext"/>
        <w:rPr>
          <w:lang w:val="en-AU"/>
        </w:rPr>
      </w:pPr>
      <w:r w:rsidRPr="009422B1">
        <w:rPr>
          <w:lang w:val="en-AU"/>
        </w:rPr>
        <w:t xml:space="preserve">This is an individual assessment task. </w:t>
      </w:r>
    </w:p>
    <w:p w14:paraId="20BB0AE4" w14:textId="77777777" w:rsidR="00036AF9" w:rsidRPr="009422B1" w:rsidRDefault="00036AF9" w:rsidP="00036AF9">
      <w:pPr>
        <w:pStyle w:val="NCEAbodytext"/>
        <w:rPr>
          <w:lang w:val="en-AU"/>
        </w:rPr>
      </w:pPr>
      <w:r w:rsidRPr="009422B1">
        <w:rPr>
          <w:lang w:val="en-AU"/>
        </w:rPr>
        <w:t>Preparation work will be done in-class and out-of-class time. You will have approximately 2–3 hours of class time to produce your magazine</w:t>
      </w:r>
      <w:r w:rsidR="00C602D4">
        <w:rPr>
          <w:lang w:val="en-AU"/>
        </w:rPr>
        <w:t xml:space="preserve"> articles</w:t>
      </w:r>
      <w:r w:rsidRPr="009422B1">
        <w:rPr>
          <w:lang w:val="en-AU"/>
        </w:rPr>
        <w:t xml:space="preserve">. </w:t>
      </w:r>
    </w:p>
    <w:p w14:paraId="429D80FA" w14:textId="77777777" w:rsidR="00036AF9" w:rsidRPr="009422B1" w:rsidRDefault="00036AF9" w:rsidP="00036AF9">
      <w:pPr>
        <w:pStyle w:val="NCEAbodytext"/>
        <w:rPr>
          <w:lang w:val="en-AU"/>
        </w:rPr>
      </w:pPr>
      <w:r w:rsidRPr="009422B1">
        <w:rPr>
          <w:lang w:val="en-AU"/>
        </w:rPr>
        <w:t>You will be assessed on how comprehensively you understand strategies for promoting positive sexuality. This means that you will be assessed on the quality of the content of your magazine</w:t>
      </w:r>
      <w:r w:rsidR="00C602D4">
        <w:rPr>
          <w:lang w:val="en-AU"/>
        </w:rPr>
        <w:t xml:space="preserve"> articles</w:t>
      </w:r>
      <w:r w:rsidRPr="009422B1">
        <w:rPr>
          <w:lang w:val="en-AU"/>
        </w:rPr>
        <w:t xml:space="preserve">, </w:t>
      </w:r>
      <w:r w:rsidRPr="009422B1">
        <w:rPr>
          <w:i/>
          <w:lang w:val="en-AU"/>
        </w:rPr>
        <w:t xml:space="preserve">not on </w:t>
      </w:r>
      <w:r w:rsidR="00C602D4">
        <w:rPr>
          <w:i/>
          <w:lang w:val="en-AU"/>
        </w:rPr>
        <w:t>their</w:t>
      </w:r>
      <w:r w:rsidRPr="009422B1">
        <w:rPr>
          <w:i/>
          <w:lang w:val="en-AU"/>
        </w:rPr>
        <w:t xml:space="preserve"> presentation</w:t>
      </w:r>
      <w:r w:rsidRPr="009422B1">
        <w:rPr>
          <w:lang w:val="en-AU"/>
        </w:rPr>
        <w:t xml:space="preserve">. </w:t>
      </w:r>
    </w:p>
    <w:p w14:paraId="2F69E0D8" w14:textId="77777777" w:rsidR="00036AF9" w:rsidRPr="009422B1" w:rsidRDefault="00036AF9" w:rsidP="00036AF9">
      <w:pPr>
        <w:pStyle w:val="NCEAbodytext"/>
        <w:rPr>
          <w:lang w:val="en-AU"/>
        </w:rPr>
      </w:pPr>
      <w:r w:rsidRPr="009422B1">
        <w:rPr>
          <w:lang w:val="en-AU"/>
        </w:rPr>
        <w:t xml:space="preserve">To </w:t>
      </w:r>
      <w:r w:rsidRPr="00595A8E">
        <w:rPr>
          <w:i/>
          <w:lang w:val="en-AU"/>
        </w:rPr>
        <w:t xml:space="preserve">demonstrate </w:t>
      </w:r>
      <w:r w:rsidRPr="00595A8E">
        <w:rPr>
          <w:bCs/>
          <w:i/>
          <w:lang w:val="en-AU"/>
        </w:rPr>
        <w:t xml:space="preserve">comprehensive </w:t>
      </w:r>
      <w:r w:rsidRPr="00595A8E">
        <w:rPr>
          <w:i/>
          <w:lang w:val="en-AU"/>
        </w:rPr>
        <w:t>understanding</w:t>
      </w:r>
      <w:r w:rsidRPr="009422B1">
        <w:rPr>
          <w:lang w:val="en-AU"/>
        </w:rPr>
        <w:t xml:space="preserve">, you will need to do the following across your </w:t>
      </w:r>
      <w:r w:rsidR="00367772">
        <w:rPr>
          <w:lang w:val="en-AU"/>
        </w:rPr>
        <w:t>articles</w:t>
      </w:r>
      <w:r w:rsidRPr="009422B1">
        <w:rPr>
          <w:lang w:val="en-AU"/>
        </w:rPr>
        <w:t>:</w:t>
      </w:r>
    </w:p>
    <w:p w14:paraId="0BE39923"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choose crucial, important or relevant strategies for each scenario</w:t>
      </w:r>
    </w:p>
    <w:p w14:paraId="35767EF3"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explain the essential actions and resources that are needed as part of the strategy</w:t>
      </w:r>
    </w:p>
    <w:p w14:paraId="1DF102B3"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 xml:space="preserve">explain how well-being is enhanced and positive sexuality is promoted by the application of each strategy </w:t>
      </w:r>
    </w:p>
    <w:p w14:paraId="42015F60"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show an understanding of how strategies can be connected (inter-relate)</w:t>
      </w:r>
    </w:p>
    <w:p w14:paraId="49B4B141"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show an understanding of the sorts of attitudes and values that need to be promoted or reflected by use of the strategies.</w:t>
      </w:r>
    </w:p>
    <w:p w14:paraId="3400DA1D" w14:textId="77777777" w:rsidR="00036AF9" w:rsidRPr="009422B1" w:rsidRDefault="00036AF9" w:rsidP="00036AF9">
      <w:pPr>
        <w:pStyle w:val="NCEAbodytext"/>
        <w:ind w:left="720"/>
        <w:rPr>
          <w:lang w:val="en-AU"/>
        </w:rPr>
      </w:pPr>
    </w:p>
    <w:p w14:paraId="1FBC59A9" w14:textId="77777777" w:rsidR="00036AF9" w:rsidRPr="009422B1" w:rsidRDefault="00036AF9" w:rsidP="00036AF9">
      <w:pPr>
        <w:pStyle w:val="NCEAL2heading"/>
        <w:rPr>
          <w:lang w:val="en-AU"/>
        </w:rPr>
      </w:pPr>
      <w:r w:rsidRPr="009422B1">
        <w:rPr>
          <w:lang w:val="en-AU"/>
        </w:rPr>
        <w:br w:type="page"/>
      </w:r>
      <w:r w:rsidRPr="009422B1">
        <w:rPr>
          <w:lang w:val="en-AU"/>
        </w:rPr>
        <w:lastRenderedPageBreak/>
        <w:t xml:space="preserve">Task </w:t>
      </w:r>
    </w:p>
    <w:p w14:paraId="17C87B0B" w14:textId="77777777" w:rsidR="00036AF9" w:rsidRPr="009422B1" w:rsidRDefault="00036AF9" w:rsidP="00036AF9">
      <w:pPr>
        <w:pStyle w:val="NCEAL3heading"/>
      </w:pPr>
      <w:r w:rsidRPr="009422B1">
        <w:t>Preparation</w:t>
      </w:r>
    </w:p>
    <w:p w14:paraId="012515E3" w14:textId="77777777" w:rsidR="00036AF9" w:rsidRPr="009422B1" w:rsidRDefault="00036AF9" w:rsidP="00036AF9">
      <w:pPr>
        <w:pStyle w:val="NCEAbodytext"/>
        <w:rPr>
          <w:lang w:val="en-AU"/>
        </w:rPr>
      </w:pPr>
      <w:r w:rsidRPr="009422B1">
        <w:rPr>
          <w:lang w:val="en-AU"/>
        </w:rPr>
        <w:t xml:space="preserve">Before you write your </w:t>
      </w:r>
      <w:r w:rsidR="00367772">
        <w:rPr>
          <w:lang w:val="en-AU"/>
        </w:rPr>
        <w:t>articles f</w:t>
      </w:r>
      <w:r w:rsidRPr="009422B1">
        <w:rPr>
          <w:lang w:val="en-AU"/>
        </w:rPr>
        <w:t>or each section of your magazine, you will be given an opportunity to gather relevant resources. Keep a record of all the resources you use.</w:t>
      </w:r>
    </w:p>
    <w:p w14:paraId="06C5647C" w14:textId="77777777" w:rsidR="00036AF9" w:rsidRPr="009422B1" w:rsidRDefault="00036AF9" w:rsidP="00036AF9">
      <w:pPr>
        <w:pStyle w:val="NCEAL3heading"/>
      </w:pPr>
      <w:r w:rsidRPr="009422B1">
        <w:t>Magazine</w:t>
      </w:r>
    </w:p>
    <w:p w14:paraId="5DAC934E" w14:textId="77777777" w:rsidR="00036AF9" w:rsidRPr="009422B1" w:rsidRDefault="00036AF9" w:rsidP="00036AF9">
      <w:pPr>
        <w:pStyle w:val="NCEAbodytext"/>
        <w:rPr>
          <w:lang w:val="en-AU"/>
        </w:rPr>
      </w:pPr>
      <w:r w:rsidRPr="009422B1">
        <w:rPr>
          <w:lang w:val="en-AU"/>
        </w:rPr>
        <w:t>Refer to your notes as you complete your magazine</w:t>
      </w:r>
      <w:r w:rsidR="00C602D4">
        <w:rPr>
          <w:lang w:val="en-AU"/>
        </w:rPr>
        <w:t xml:space="preserve"> articles</w:t>
      </w:r>
      <w:r w:rsidRPr="009422B1">
        <w:rPr>
          <w:lang w:val="en-AU"/>
        </w:rPr>
        <w:t xml:space="preserve">. </w:t>
      </w:r>
    </w:p>
    <w:p w14:paraId="409C0DC3" w14:textId="77777777" w:rsidR="00036AF9" w:rsidRPr="009422B1" w:rsidRDefault="00036AF9" w:rsidP="00036AF9">
      <w:pPr>
        <w:pStyle w:val="NCEAbodytext"/>
        <w:rPr>
          <w:lang w:val="en-AU"/>
        </w:rPr>
      </w:pPr>
      <w:r w:rsidRPr="009422B1">
        <w:rPr>
          <w:lang w:val="en-AU"/>
        </w:rPr>
        <w:t>Your magazine will have three sectio</w:t>
      </w:r>
      <w:r>
        <w:rPr>
          <w:lang w:val="en-AU"/>
        </w:rPr>
        <w:t>ns under the following headings:</w:t>
      </w:r>
    </w:p>
    <w:p w14:paraId="3DC8BBB8"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Pr>
          <w:lang w:val="en-AU"/>
        </w:rPr>
        <w:t>p</w:t>
      </w:r>
      <w:r w:rsidRPr="009422B1">
        <w:rPr>
          <w:lang w:val="en-AU"/>
        </w:rPr>
        <w:t>ersonal and interpersonal strategies in sexual relationships</w:t>
      </w:r>
    </w:p>
    <w:p w14:paraId="58D65F6E"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Pr>
          <w:lang w:val="en-AU"/>
        </w:rPr>
        <w:t>s</w:t>
      </w:r>
      <w:r w:rsidRPr="009422B1">
        <w:rPr>
          <w:lang w:val="en-AU"/>
        </w:rPr>
        <w:t>chool and community strategies for promoting positive sexuality</w:t>
      </w:r>
    </w:p>
    <w:p w14:paraId="3317D3C8"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Pr>
          <w:lang w:val="en-AU"/>
        </w:rPr>
        <w:t>s</w:t>
      </w:r>
      <w:r w:rsidRPr="009422B1">
        <w:rPr>
          <w:lang w:val="en-AU"/>
        </w:rPr>
        <w:t>trategies for promoting safer sex and sexual health.</w:t>
      </w:r>
    </w:p>
    <w:p w14:paraId="34246ACF" w14:textId="77777777" w:rsidR="00036AF9" w:rsidRPr="009422B1" w:rsidRDefault="00036AF9" w:rsidP="00036AF9">
      <w:pPr>
        <w:pStyle w:val="NCEAbodytext"/>
        <w:rPr>
          <w:lang w:val="en-AU"/>
        </w:rPr>
      </w:pPr>
      <w:r w:rsidRPr="009422B1">
        <w:rPr>
          <w:lang w:val="en-AU"/>
        </w:rPr>
        <w:t xml:space="preserve">Use your understanding of strategies to promote positive sexuality to write </w:t>
      </w:r>
      <w:r w:rsidR="00367772">
        <w:rPr>
          <w:lang w:val="en-AU"/>
        </w:rPr>
        <w:t>articles</w:t>
      </w:r>
      <w:r w:rsidRPr="009422B1">
        <w:rPr>
          <w:lang w:val="en-AU"/>
        </w:rPr>
        <w:t xml:space="preserve"> for your magazine for the following scenarios.</w:t>
      </w:r>
    </w:p>
    <w:p w14:paraId="74226827" w14:textId="77777777" w:rsidR="00036AF9" w:rsidRPr="009422B1" w:rsidRDefault="00036AF9" w:rsidP="00036AF9">
      <w:pPr>
        <w:pStyle w:val="NCEAAnnotations"/>
      </w:pPr>
      <w:r>
        <w:t>Teacher n</w:t>
      </w:r>
      <w:r w:rsidRPr="009422B1">
        <w:t>ote: Check these scenarios carefully before using. Remove or adapt as necessary. If appropriate, use a “post box” activity for students to develop their own scenarios, which could then be assessed by you as to their appropriateness and included in this assessment activity.</w:t>
      </w:r>
    </w:p>
    <w:p w14:paraId="6702A204" w14:textId="77777777" w:rsidR="00036AF9" w:rsidRPr="00A632E3" w:rsidRDefault="00036AF9" w:rsidP="00036AF9">
      <w:pPr>
        <w:pStyle w:val="NCEAL3heading"/>
        <w:rPr>
          <w:i w:val="0"/>
        </w:rPr>
      </w:pPr>
      <w:r w:rsidRPr="00A632E3">
        <w:rPr>
          <w:i w:val="0"/>
        </w:rPr>
        <w:t>Personal and interpersonal strategies in sexual relationships</w:t>
      </w:r>
    </w:p>
    <w:p w14:paraId="6B0E6B69" w14:textId="77777777" w:rsidR="00036AF9" w:rsidRPr="009422B1" w:rsidRDefault="00036AF9" w:rsidP="00036AF9">
      <w:pPr>
        <w:pStyle w:val="NCEALevel4"/>
      </w:pPr>
      <w:r w:rsidRPr="009422B1">
        <w:t>Scenario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036AF9" w:rsidRPr="009422B1" w14:paraId="3FA6E3CF" w14:textId="77777777">
        <w:tc>
          <w:tcPr>
            <w:tcW w:w="8523" w:type="dxa"/>
            <w:shd w:val="clear" w:color="auto" w:fill="auto"/>
          </w:tcPr>
          <w:p w14:paraId="233B93EE" w14:textId="77777777" w:rsidR="00036AF9" w:rsidRPr="00FB4202" w:rsidRDefault="00036AF9" w:rsidP="00036AF9">
            <w:pPr>
              <w:pStyle w:val="NCEAbodytext"/>
              <w:rPr>
                <w:rFonts w:cs="Arial"/>
                <w:b/>
                <w:szCs w:val="22"/>
                <w:lang w:val="en-AU"/>
              </w:rPr>
            </w:pPr>
            <w:r w:rsidRPr="00FB4202">
              <w:rPr>
                <w:rFonts w:cs="Arial"/>
                <w:szCs w:val="24"/>
                <w:lang w:val="en-AU"/>
              </w:rPr>
              <w:t>Li is 17 and feels ready to have sex for the first time with his long-term girlfriend, Kate, aged 16, who is also a virgin. He respects and loves her, but is not quite sure how to bring up the topic of sex without appearing to be putting pressure on her.</w:t>
            </w:r>
          </w:p>
        </w:tc>
      </w:tr>
    </w:tbl>
    <w:p w14:paraId="007E4795"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escribe how Li can use the skill of assertiveness when communicating with Kate</w:t>
      </w:r>
      <w:r w:rsidR="00036AF9" w:rsidRPr="009422B1">
        <w:rPr>
          <w:b/>
          <w:lang w:val="en-AU"/>
        </w:rPr>
        <w:t xml:space="preserve"> </w:t>
      </w:r>
      <w:r w:rsidR="00036AF9" w:rsidRPr="009422B1">
        <w:rPr>
          <w:lang w:val="en-AU"/>
        </w:rPr>
        <w:t>about their relationship. (</w:t>
      </w:r>
      <w:r w:rsidR="00036AF9" w:rsidRPr="009422B1">
        <w:rPr>
          <w:i/>
          <w:lang w:val="en-AU"/>
        </w:rPr>
        <w:t>What</w:t>
      </w:r>
      <w:r w:rsidR="00036AF9" w:rsidRPr="009422B1">
        <w:rPr>
          <w:lang w:val="en-AU"/>
        </w:rPr>
        <w:t xml:space="preserve"> could he say and </w:t>
      </w:r>
      <w:r w:rsidR="00036AF9" w:rsidRPr="009422B1">
        <w:rPr>
          <w:i/>
          <w:lang w:val="en-AU"/>
        </w:rPr>
        <w:t>how</w:t>
      </w:r>
      <w:r w:rsidR="00036AF9" w:rsidRPr="009422B1">
        <w:rPr>
          <w:lang w:val="en-AU"/>
        </w:rPr>
        <w:t xml:space="preserve"> could he say it?) Consider both verbal and non-verbal components of assertive communication</w:t>
      </w:r>
    </w:p>
    <w:p w14:paraId="078CC845"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e</w:t>
      </w:r>
      <w:r w:rsidR="00036AF9" w:rsidRPr="009422B1">
        <w:rPr>
          <w:lang w:val="en-AU"/>
        </w:rPr>
        <w:t xml:space="preserve">xplain how Li and Kate’s well-being will be enhanced both now and in the future by Li’s use of assertive communication, and how positive sexuality is promoted  </w:t>
      </w:r>
    </w:p>
    <w:p w14:paraId="3EEBA7D4"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e</w:t>
      </w:r>
      <w:r w:rsidR="00036AF9" w:rsidRPr="009422B1">
        <w:rPr>
          <w:lang w:val="en-AU"/>
        </w:rPr>
        <w:t>xplain the attitudes and values that Li is showing towards himself and towards Kate when he communicates assertively.</w:t>
      </w:r>
    </w:p>
    <w:p w14:paraId="71924E29" w14:textId="77777777" w:rsidR="00036AF9" w:rsidRPr="009422B1" w:rsidRDefault="00036AF9" w:rsidP="00036AF9">
      <w:pPr>
        <w:pStyle w:val="NCEALevel4"/>
      </w:pPr>
      <w:r w:rsidRPr="009422B1">
        <w:t>Scenario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036AF9" w:rsidRPr="009422B1" w14:paraId="286E71A0" w14:textId="77777777">
        <w:tc>
          <w:tcPr>
            <w:tcW w:w="8523" w:type="dxa"/>
            <w:shd w:val="clear" w:color="auto" w:fill="auto"/>
          </w:tcPr>
          <w:p w14:paraId="14CD70D6" w14:textId="77777777" w:rsidR="00036AF9" w:rsidRPr="00FB4202" w:rsidRDefault="00036AF9" w:rsidP="00036AF9">
            <w:pPr>
              <w:pStyle w:val="NCEAbodytext"/>
              <w:rPr>
                <w:rFonts w:cs="Arial"/>
                <w:lang w:val="en-AU"/>
              </w:rPr>
            </w:pPr>
            <w:r w:rsidRPr="00FB4202">
              <w:rPr>
                <w:rFonts w:cs="Arial"/>
                <w:szCs w:val="24"/>
                <w:lang w:val="en-AU"/>
              </w:rPr>
              <w:t xml:space="preserve">Polly is 16 and has recently started a sexual relationship with William, who is a year older. She knows that he has had sex with a couple of girls in the past and would like him to get checked for STIs to make sure that everything’s safe. </w:t>
            </w:r>
            <w:r w:rsidRPr="00FB4202">
              <w:rPr>
                <w:rFonts w:cs="Arial"/>
                <w:lang w:val="en-AU"/>
              </w:rPr>
              <w:t xml:space="preserve">She also wants to feel confident and secure in her relationship with William and hopes that they can communicate effectively about anything that is worrying the other. </w:t>
            </w:r>
          </w:p>
        </w:tc>
      </w:tr>
    </w:tbl>
    <w:p w14:paraId="3009BD39"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 xml:space="preserve">escribe ONE </w:t>
      </w:r>
      <w:r w:rsidR="00036AF9" w:rsidRPr="009422B1">
        <w:rPr>
          <w:b/>
          <w:lang w:val="en-AU"/>
        </w:rPr>
        <w:t xml:space="preserve">right </w:t>
      </w:r>
      <w:r w:rsidR="00036AF9" w:rsidRPr="009422B1">
        <w:rPr>
          <w:lang w:val="en-AU"/>
        </w:rPr>
        <w:t xml:space="preserve">and ONE </w:t>
      </w:r>
      <w:r w:rsidR="00036AF9" w:rsidRPr="009422B1">
        <w:rPr>
          <w:b/>
          <w:lang w:val="en-AU"/>
        </w:rPr>
        <w:t>responsibility</w:t>
      </w:r>
      <w:r w:rsidR="00036AF9" w:rsidRPr="009422B1">
        <w:rPr>
          <w:lang w:val="en-AU"/>
        </w:rPr>
        <w:t xml:space="preserve"> that Polly has in this relationship</w:t>
      </w:r>
    </w:p>
    <w:p w14:paraId="00AD1318"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 xml:space="preserve">escribe ONE </w:t>
      </w:r>
      <w:r w:rsidR="00036AF9" w:rsidRPr="009422B1">
        <w:rPr>
          <w:b/>
          <w:lang w:val="en-AU"/>
        </w:rPr>
        <w:t xml:space="preserve">right </w:t>
      </w:r>
      <w:r w:rsidR="00036AF9" w:rsidRPr="009422B1">
        <w:rPr>
          <w:lang w:val="en-AU"/>
        </w:rPr>
        <w:t xml:space="preserve">and ONE </w:t>
      </w:r>
      <w:r w:rsidR="00036AF9" w:rsidRPr="009422B1">
        <w:rPr>
          <w:b/>
          <w:lang w:val="en-AU"/>
        </w:rPr>
        <w:t>responsibility</w:t>
      </w:r>
      <w:r w:rsidR="00036AF9" w:rsidRPr="009422B1">
        <w:rPr>
          <w:lang w:val="en-AU"/>
        </w:rPr>
        <w:t xml:space="preserve"> that William has in this relationship</w:t>
      </w:r>
    </w:p>
    <w:p w14:paraId="0AC23BF7" w14:textId="77777777" w:rsidR="00036AF9" w:rsidRDefault="00A07C86" w:rsidP="008F09E9">
      <w:pPr>
        <w:pStyle w:val="NCEAbullets"/>
        <w:widowControl/>
        <w:numPr>
          <w:ilvl w:val="0"/>
          <w:numId w:val="5"/>
        </w:numPr>
        <w:tabs>
          <w:tab w:val="clear" w:pos="426"/>
          <w:tab w:val="left" w:pos="397"/>
        </w:tabs>
        <w:autoSpaceDE/>
        <w:autoSpaceDN/>
        <w:adjustRightInd/>
        <w:rPr>
          <w:lang w:val="en-AU"/>
        </w:rPr>
      </w:pPr>
      <w:r>
        <w:rPr>
          <w:lang w:val="en-AU"/>
        </w:rPr>
        <w:t>e</w:t>
      </w:r>
      <w:r w:rsidR="00036AF9" w:rsidRPr="009422B1">
        <w:rPr>
          <w:lang w:val="en-AU"/>
        </w:rPr>
        <w:t>xplain how consideration of these rights and responsibilities will enhance their well-being and promote positive sexuality.</w:t>
      </w:r>
    </w:p>
    <w:p w14:paraId="588327B4" w14:textId="77777777" w:rsidR="00036AF9" w:rsidRPr="00A632E3" w:rsidRDefault="00036AF9" w:rsidP="00036AF9">
      <w:pPr>
        <w:pStyle w:val="NCEAL3heading"/>
        <w:rPr>
          <w:i w:val="0"/>
        </w:rPr>
      </w:pPr>
      <w:r w:rsidRPr="00A632E3">
        <w:rPr>
          <w:i w:val="0"/>
        </w:rPr>
        <w:lastRenderedPageBreak/>
        <w:t>School and community strategies for promoting positive sexuality</w:t>
      </w:r>
    </w:p>
    <w:p w14:paraId="3A9719D7" w14:textId="77777777" w:rsidR="00036AF9" w:rsidRPr="009422B1" w:rsidRDefault="00036AF9" w:rsidP="00036AF9">
      <w:pPr>
        <w:pStyle w:val="NCEALevel4"/>
      </w:pPr>
      <w:r w:rsidRPr="009422B1">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036AF9" w:rsidRPr="009422B1" w14:paraId="6172B4F8" w14:textId="77777777">
        <w:tc>
          <w:tcPr>
            <w:tcW w:w="8523" w:type="dxa"/>
            <w:shd w:val="clear" w:color="auto" w:fill="auto"/>
          </w:tcPr>
          <w:p w14:paraId="51C72F69" w14:textId="77777777" w:rsidR="00036AF9" w:rsidRPr="00FB4202" w:rsidRDefault="00036AF9" w:rsidP="00036AF9">
            <w:pPr>
              <w:pStyle w:val="NCEAbodytext"/>
              <w:rPr>
                <w:rFonts w:cs="Arial"/>
                <w:b/>
                <w:szCs w:val="24"/>
                <w:lang w:val="en-AU"/>
              </w:rPr>
            </w:pPr>
            <w:r w:rsidRPr="00FB4202">
              <w:rPr>
                <w:rFonts w:cs="Arial"/>
                <w:szCs w:val="24"/>
                <w:lang w:val="en-AU"/>
              </w:rPr>
              <w:t xml:space="preserve">Liz has been brought up by two mums, who have been together all of her life. Most people have been pretty accepting of her family situation, but recently a few students have been giving her a really hard time at school about her two mums and about her own sexual orientation. </w:t>
            </w:r>
          </w:p>
        </w:tc>
      </w:tr>
    </w:tbl>
    <w:p w14:paraId="08958888"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 xml:space="preserve">escribe </w:t>
      </w:r>
      <w:r w:rsidR="00036AF9" w:rsidRPr="009422B1">
        <w:rPr>
          <w:szCs w:val="22"/>
          <w:lang w:val="en-AU"/>
        </w:rPr>
        <w:t xml:space="preserve">a support that Liz could access at school to help her in this situation </w:t>
      </w:r>
    </w:p>
    <w:p w14:paraId="6BA3753D"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szCs w:val="22"/>
          <w:lang w:val="en-AU"/>
        </w:rPr>
        <w:t>d</w:t>
      </w:r>
      <w:r w:rsidR="00036AF9" w:rsidRPr="009422B1">
        <w:rPr>
          <w:szCs w:val="22"/>
          <w:lang w:val="en-AU"/>
        </w:rPr>
        <w:t>escribe an inclusive practice that the school could be involved in to promote positive attitudes and behaviours towards people of all sexual orientations in the school</w:t>
      </w:r>
    </w:p>
    <w:p w14:paraId="78D588F6"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e</w:t>
      </w:r>
      <w:r w:rsidR="00036AF9" w:rsidRPr="009422B1">
        <w:rPr>
          <w:lang w:val="en-AU"/>
        </w:rPr>
        <w:t xml:space="preserve">xplain how </w:t>
      </w:r>
      <w:r w:rsidR="00036AF9" w:rsidRPr="009422B1">
        <w:rPr>
          <w:szCs w:val="22"/>
          <w:lang w:val="en-AU"/>
        </w:rPr>
        <w:t>the support and inclusive practice recommended above would enhance Liz’s well-being, the well-being of other students, and promote positive sexuality within the school community</w:t>
      </w:r>
    </w:p>
    <w:p w14:paraId="32F44379"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e</w:t>
      </w:r>
      <w:r w:rsidR="00036AF9" w:rsidRPr="009422B1">
        <w:rPr>
          <w:lang w:val="en-AU"/>
        </w:rPr>
        <w:t xml:space="preserve">xplain how the support </w:t>
      </w:r>
      <w:r w:rsidR="00036AF9" w:rsidRPr="009422B1">
        <w:rPr>
          <w:szCs w:val="22"/>
          <w:lang w:val="en-AU"/>
        </w:rPr>
        <w:t>and inclusive practice recommended above</w:t>
      </w:r>
      <w:r w:rsidR="00036AF9" w:rsidRPr="009422B1">
        <w:rPr>
          <w:lang w:val="en-AU"/>
        </w:rPr>
        <w:t xml:space="preserve"> could help Liz and the other students to develop and maintain positive attitudes and values around sexual orientation  </w:t>
      </w:r>
    </w:p>
    <w:p w14:paraId="5FCD4768"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szCs w:val="22"/>
          <w:lang w:val="en-AU"/>
        </w:rPr>
        <w:t>e</w:t>
      </w:r>
      <w:r w:rsidR="00036AF9" w:rsidRPr="009422B1">
        <w:rPr>
          <w:szCs w:val="22"/>
          <w:lang w:val="en-AU"/>
        </w:rPr>
        <w:t>xplain how the support and inclusive practice recommended above are interconnected</w:t>
      </w:r>
      <w:r w:rsidR="00036AF9" w:rsidRPr="009422B1">
        <w:rPr>
          <w:lang w:val="en-AU"/>
        </w:rPr>
        <w:t xml:space="preserve">. </w:t>
      </w:r>
    </w:p>
    <w:p w14:paraId="61394170" w14:textId="77777777" w:rsidR="00036AF9" w:rsidRPr="009422B1" w:rsidRDefault="00036AF9" w:rsidP="00036AF9">
      <w:pPr>
        <w:pStyle w:val="NCEALevel4"/>
      </w:pPr>
      <w:r w:rsidRPr="009422B1">
        <w:t>Scenario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036AF9" w:rsidRPr="009422B1" w14:paraId="76B39AC3" w14:textId="77777777">
        <w:tc>
          <w:tcPr>
            <w:tcW w:w="8523" w:type="dxa"/>
            <w:shd w:val="clear" w:color="auto" w:fill="auto"/>
          </w:tcPr>
          <w:p w14:paraId="6C904BAA" w14:textId="77777777" w:rsidR="00036AF9" w:rsidRPr="00FB4202" w:rsidRDefault="00036AF9" w:rsidP="00036AF9">
            <w:pPr>
              <w:pStyle w:val="NCEAbodytext"/>
              <w:rPr>
                <w:rFonts w:cs="Arial"/>
                <w:b/>
                <w:szCs w:val="24"/>
                <w:lang w:val="en-AU"/>
              </w:rPr>
            </w:pPr>
            <w:r w:rsidRPr="00FB4202">
              <w:rPr>
                <w:rFonts w:cs="Arial"/>
                <w:szCs w:val="24"/>
                <w:lang w:val="en-AU"/>
              </w:rPr>
              <w:t xml:space="preserve">Scott and Brenda are in their early twenties and both have a mild intellectual disability. They consider each other boyfriend and girlfriend, but their caregivers both refuse to allow them to spend the night together. This is very frustrating for them, as they both feel capable of making their own decisions about sex. </w:t>
            </w:r>
          </w:p>
        </w:tc>
      </w:tr>
    </w:tbl>
    <w:p w14:paraId="63451B28"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 xml:space="preserve">escribe </w:t>
      </w:r>
      <w:r w:rsidR="00036AF9" w:rsidRPr="009422B1">
        <w:rPr>
          <w:szCs w:val="22"/>
          <w:lang w:val="en-AU"/>
        </w:rPr>
        <w:t>a community-based support strategy that Scott and Brenda could access in this situation</w:t>
      </w:r>
    </w:p>
    <w:p w14:paraId="6D2FB228" w14:textId="77777777" w:rsidR="00036AF9" w:rsidRPr="00A632E3" w:rsidRDefault="00A07C86" w:rsidP="008F09E9">
      <w:pPr>
        <w:pStyle w:val="NCEAbullets"/>
        <w:widowControl/>
        <w:numPr>
          <w:ilvl w:val="0"/>
          <w:numId w:val="5"/>
        </w:numPr>
        <w:tabs>
          <w:tab w:val="clear" w:pos="426"/>
          <w:tab w:val="left" w:pos="397"/>
        </w:tabs>
        <w:autoSpaceDE/>
        <w:autoSpaceDN/>
        <w:adjustRightInd/>
        <w:rPr>
          <w:lang w:val="en-AU"/>
        </w:rPr>
      </w:pPr>
      <w:r>
        <w:rPr>
          <w:lang w:val="en-AU"/>
        </w:rPr>
        <w:t>e</w:t>
      </w:r>
      <w:r w:rsidR="00036AF9" w:rsidRPr="009422B1">
        <w:rPr>
          <w:lang w:val="en-AU"/>
        </w:rPr>
        <w:t xml:space="preserve">xplain how </w:t>
      </w:r>
      <w:r w:rsidR="00036AF9" w:rsidRPr="009422B1">
        <w:rPr>
          <w:szCs w:val="22"/>
          <w:lang w:val="en-AU"/>
        </w:rPr>
        <w:t>use of this strategy would enhance Scott’s and Brenda’s well-being, positively challenge the attitudes and values of the caregivers, and promote positive sexuality and positive attitudes in society relating to the sexuality of people with disabilities</w:t>
      </w:r>
      <w:r w:rsidR="00036AF9" w:rsidRPr="009422B1">
        <w:rPr>
          <w:lang w:val="en-AU"/>
        </w:rPr>
        <w:t>.</w:t>
      </w:r>
    </w:p>
    <w:p w14:paraId="59D2A68F" w14:textId="77777777" w:rsidR="00036AF9" w:rsidRPr="009422B1" w:rsidRDefault="00036AF9" w:rsidP="00036AF9">
      <w:pPr>
        <w:pStyle w:val="NCEALevel4"/>
      </w:pPr>
      <w:r w:rsidRPr="009422B1">
        <w:t>Scenario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036AF9" w:rsidRPr="009422B1" w14:paraId="751D9564" w14:textId="77777777">
        <w:tc>
          <w:tcPr>
            <w:tcW w:w="8523" w:type="dxa"/>
            <w:shd w:val="clear" w:color="auto" w:fill="auto"/>
          </w:tcPr>
          <w:p w14:paraId="014CA9E0" w14:textId="77777777" w:rsidR="00036AF9" w:rsidRPr="00FB4202" w:rsidRDefault="00036AF9" w:rsidP="00036AF9">
            <w:pPr>
              <w:pStyle w:val="NCEAbodytext"/>
              <w:rPr>
                <w:rFonts w:cs="Arial"/>
                <w:b/>
                <w:szCs w:val="24"/>
                <w:lang w:val="en-AU"/>
              </w:rPr>
            </w:pPr>
            <w:r w:rsidRPr="00FB4202">
              <w:rPr>
                <w:rFonts w:cs="Arial"/>
                <w:szCs w:val="24"/>
                <w:lang w:val="en-AU"/>
              </w:rPr>
              <w:t>Kath and Tim are in their early twenties and want to start a family. Kath had chemotherapy treatment in</w:t>
            </w:r>
            <w:r>
              <w:rPr>
                <w:rFonts w:cs="Arial"/>
                <w:szCs w:val="24"/>
                <w:lang w:val="en-AU"/>
              </w:rPr>
              <w:t xml:space="preserve"> her late teens and as a result</w:t>
            </w:r>
            <w:r w:rsidRPr="00FB4202">
              <w:rPr>
                <w:rFonts w:cs="Arial"/>
                <w:szCs w:val="24"/>
                <w:lang w:val="en-AU"/>
              </w:rPr>
              <w:t xml:space="preserve"> her fertility is unknown. They both know that trying for a baby will be stressful and may be unsuccessful. </w:t>
            </w:r>
          </w:p>
        </w:tc>
      </w:tr>
    </w:tbl>
    <w:p w14:paraId="0AF9252E"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 xml:space="preserve">escribe </w:t>
      </w:r>
      <w:r w:rsidR="00036AF9" w:rsidRPr="009422B1">
        <w:rPr>
          <w:szCs w:val="22"/>
          <w:lang w:val="en-AU"/>
        </w:rPr>
        <w:t>a community-based support strategy that Kath</w:t>
      </w:r>
      <w:r w:rsidR="00036AF9" w:rsidRPr="009422B1">
        <w:rPr>
          <w:b/>
          <w:szCs w:val="22"/>
          <w:lang w:val="en-AU"/>
        </w:rPr>
        <w:t xml:space="preserve"> </w:t>
      </w:r>
      <w:r w:rsidR="00036AF9" w:rsidRPr="009422B1">
        <w:rPr>
          <w:szCs w:val="22"/>
          <w:lang w:val="en-AU"/>
        </w:rPr>
        <w:t>and Tim</w:t>
      </w:r>
      <w:r w:rsidR="00036AF9" w:rsidRPr="009422B1">
        <w:rPr>
          <w:b/>
          <w:szCs w:val="22"/>
          <w:lang w:val="en-AU"/>
        </w:rPr>
        <w:t xml:space="preserve"> </w:t>
      </w:r>
      <w:r w:rsidR="00036AF9" w:rsidRPr="009422B1">
        <w:rPr>
          <w:szCs w:val="22"/>
          <w:lang w:val="en-AU"/>
        </w:rPr>
        <w:t>could use in this situation</w:t>
      </w:r>
    </w:p>
    <w:p w14:paraId="1313FA81"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szCs w:val="22"/>
          <w:lang w:val="en-AU"/>
        </w:rPr>
        <w:t>e</w:t>
      </w:r>
      <w:r w:rsidR="00036AF9" w:rsidRPr="009422B1">
        <w:rPr>
          <w:szCs w:val="22"/>
          <w:lang w:val="en-AU"/>
        </w:rPr>
        <w:t xml:space="preserve">xplain how use of this strategy would enhance Kath’s and Tim’s well-being and promote positive sexuality. </w:t>
      </w:r>
    </w:p>
    <w:p w14:paraId="007DE176" w14:textId="77777777" w:rsidR="00036AF9" w:rsidRPr="00A632E3" w:rsidRDefault="00036AF9" w:rsidP="00036AF9">
      <w:pPr>
        <w:pStyle w:val="NCEAL3Heading0"/>
      </w:pPr>
      <w:r w:rsidRPr="009422B1">
        <w:br w:type="page"/>
      </w:r>
      <w:r w:rsidRPr="00A632E3">
        <w:lastRenderedPageBreak/>
        <w:t>Strategies for promoting safer sex and sexual health</w:t>
      </w:r>
    </w:p>
    <w:p w14:paraId="783F20FD" w14:textId="77777777" w:rsidR="00036AF9" w:rsidRPr="009422B1" w:rsidRDefault="00036AF9" w:rsidP="00036AF9">
      <w:pPr>
        <w:pStyle w:val="NCEALevel4"/>
      </w:pPr>
      <w:r w:rsidRPr="009422B1">
        <w:t>Scenario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036AF9" w:rsidRPr="009422B1" w14:paraId="6E3D4619" w14:textId="77777777">
        <w:tc>
          <w:tcPr>
            <w:tcW w:w="8523" w:type="dxa"/>
            <w:shd w:val="clear" w:color="auto" w:fill="auto"/>
          </w:tcPr>
          <w:p w14:paraId="28E181CC" w14:textId="77777777" w:rsidR="00036AF9" w:rsidRPr="00FB4202" w:rsidRDefault="00036AF9" w:rsidP="00036AF9">
            <w:pPr>
              <w:pStyle w:val="NCEAbodytext"/>
              <w:rPr>
                <w:rFonts w:cs="Arial"/>
                <w:b/>
                <w:szCs w:val="24"/>
                <w:lang w:val="en-AU"/>
              </w:rPr>
            </w:pPr>
            <w:r w:rsidRPr="00FB4202">
              <w:rPr>
                <w:rFonts w:cs="Arial"/>
                <w:szCs w:val="24"/>
                <w:lang w:val="en-AU"/>
              </w:rPr>
              <w:t>Aroha and Freddie are both 17 years old and have been going out for a little over six months. They have decided together that they want to take the next step in their relationship and have sex, and want to be protected against pregnancy and STIs.</w:t>
            </w:r>
          </w:p>
        </w:tc>
      </w:tr>
    </w:tbl>
    <w:p w14:paraId="3FB728DD"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escribe TWO contraceptive (pregnancy-prevention) options for Aroha</w:t>
      </w:r>
      <w:r w:rsidR="00036AF9" w:rsidRPr="009422B1">
        <w:rPr>
          <w:b/>
          <w:lang w:val="en-AU"/>
        </w:rPr>
        <w:t xml:space="preserve"> </w:t>
      </w:r>
      <w:r w:rsidR="00036AF9" w:rsidRPr="009422B1">
        <w:rPr>
          <w:lang w:val="en-AU"/>
        </w:rPr>
        <w:t>and Freddie</w:t>
      </w:r>
    </w:p>
    <w:p w14:paraId="70A782D2"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 xml:space="preserve">escribe TWO methods that Aroha and Freddie could use to protect themselves from STIs </w:t>
      </w:r>
    </w:p>
    <w:p w14:paraId="655298A4"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d</w:t>
      </w:r>
      <w:r w:rsidR="00036AF9" w:rsidRPr="009422B1">
        <w:rPr>
          <w:lang w:val="en-AU"/>
        </w:rPr>
        <w:t xml:space="preserve">escribe a sexual health service that is available at school or in the community for Aroha and Freddie to use </w:t>
      </w:r>
    </w:p>
    <w:p w14:paraId="2CB6AA37" w14:textId="77777777" w:rsidR="00036AF9" w:rsidRPr="009422B1" w:rsidRDefault="00A07C86" w:rsidP="008F09E9">
      <w:pPr>
        <w:pStyle w:val="NCEAbullets"/>
        <w:widowControl/>
        <w:numPr>
          <w:ilvl w:val="0"/>
          <w:numId w:val="5"/>
        </w:numPr>
        <w:tabs>
          <w:tab w:val="clear" w:pos="426"/>
          <w:tab w:val="left" w:pos="397"/>
        </w:tabs>
        <w:autoSpaceDE/>
        <w:autoSpaceDN/>
        <w:adjustRightInd/>
        <w:rPr>
          <w:lang w:val="en-AU"/>
        </w:rPr>
      </w:pPr>
      <w:r>
        <w:rPr>
          <w:lang w:val="en-AU"/>
        </w:rPr>
        <w:t>e</w:t>
      </w:r>
      <w:r w:rsidR="00036AF9" w:rsidRPr="009422B1">
        <w:rPr>
          <w:lang w:val="en-AU"/>
        </w:rPr>
        <w:t>xplain how correct use of safer sex practices, as well as access to a sexual health service, would enhance Aroha’s and Freddie’s well-being both now and in the future and promote positive sexuality.</w:t>
      </w:r>
    </w:p>
    <w:p w14:paraId="76ACC343" w14:textId="77777777" w:rsidR="00036AF9" w:rsidRPr="009422B1" w:rsidRDefault="00036AF9" w:rsidP="00036AF9">
      <w:pPr>
        <w:pStyle w:val="NCEAL3heading"/>
      </w:pPr>
      <w:r w:rsidRPr="009422B1">
        <w:t>Final submission</w:t>
      </w:r>
    </w:p>
    <w:p w14:paraId="5CCBE5E3" w14:textId="77777777" w:rsidR="00036AF9" w:rsidRPr="009422B1" w:rsidRDefault="00036AF9" w:rsidP="00036AF9">
      <w:pPr>
        <w:pStyle w:val="NCEAbodytext"/>
        <w:rPr>
          <w:lang w:val="en-AU"/>
        </w:rPr>
      </w:pPr>
      <w:r w:rsidRPr="009422B1">
        <w:rPr>
          <w:lang w:val="en-AU"/>
        </w:rPr>
        <w:t>Submit the following materials for assessment:</w:t>
      </w:r>
    </w:p>
    <w:p w14:paraId="153F1BBF"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 xml:space="preserve">your completed magazine </w:t>
      </w:r>
      <w:r w:rsidR="00C602D4">
        <w:rPr>
          <w:lang w:val="en-AU"/>
        </w:rPr>
        <w:t>articles</w:t>
      </w:r>
    </w:p>
    <w:p w14:paraId="31181F8A" w14:textId="77777777" w:rsidR="00036AF9" w:rsidRPr="009422B1" w:rsidRDefault="00036AF9" w:rsidP="008F09E9">
      <w:pPr>
        <w:pStyle w:val="NCEAbullets"/>
        <w:widowControl/>
        <w:numPr>
          <w:ilvl w:val="0"/>
          <w:numId w:val="5"/>
        </w:numPr>
        <w:tabs>
          <w:tab w:val="clear" w:pos="426"/>
          <w:tab w:val="left" w:pos="397"/>
        </w:tabs>
        <w:autoSpaceDE/>
        <w:autoSpaceDN/>
        <w:adjustRightInd/>
        <w:rPr>
          <w:lang w:val="en-AU"/>
        </w:rPr>
      </w:pPr>
      <w:r w:rsidRPr="009422B1">
        <w:rPr>
          <w:lang w:val="en-AU"/>
        </w:rPr>
        <w:t>your list of sources.</w:t>
      </w:r>
    </w:p>
    <w:p w14:paraId="057ED0F8" w14:textId="77777777" w:rsidR="00036AF9" w:rsidRPr="009422B1" w:rsidRDefault="00036AF9" w:rsidP="00036AF9">
      <w:pPr>
        <w:pStyle w:val="NCEAL2heading"/>
        <w:rPr>
          <w:lang w:val="en-AU"/>
        </w:rPr>
        <w:sectPr w:rsidR="00036AF9" w:rsidRPr="009422B1" w:rsidSect="00036AF9">
          <w:headerReference w:type="even" r:id="rId23"/>
          <w:headerReference w:type="default" r:id="rId24"/>
          <w:headerReference w:type="first" r:id="rId25"/>
          <w:pgSz w:w="11901" w:h="16840"/>
          <w:pgMar w:top="1440" w:right="1797" w:bottom="1440" w:left="1797" w:header="720" w:footer="720" w:gutter="0"/>
          <w:cols w:space="708"/>
        </w:sectPr>
      </w:pPr>
    </w:p>
    <w:p w14:paraId="6D2379C8" w14:textId="77777777" w:rsidR="00036AF9" w:rsidRPr="009422B1" w:rsidRDefault="00036AF9" w:rsidP="00036AF9">
      <w:pPr>
        <w:pStyle w:val="NCEAL2heading"/>
        <w:rPr>
          <w:lang w:val="en-AU"/>
        </w:rPr>
      </w:pPr>
      <w:r w:rsidRPr="009422B1">
        <w:rPr>
          <w:lang w:val="en-AU"/>
        </w:rPr>
        <w:lastRenderedPageBreak/>
        <w:t xml:space="preserve">Assessment schedule: Health </w:t>
      </w:r>
      <w:r w:rsidR="00ED53A3">
        <w:rPr>
          <w:lang w:val="en-AU"/>
        </w:rPr>
        <w:t>90974</w:t>
      </w:r>
      <w:r w:rsidRPr="009422B1">
        <w:rPr>
          <w:lang w:val="en-AU"/>
        </w:rPr>
        <w:t xml:space="preserve"> Promoting Positive Sexuality </w:t>
      </w:r>
    </w:p>
    <w:p w14:paraId="0503D6A2" w14:textId="77777777" w:rsidR="00036AF9" w:rsidRPr="009422B1" w:rsidRDefault="00036AF9" w:rsidP="00036AF9">
      <w:pPr>
        <w:pStyle w:val="NCEAAnnotations"/>
        <w:spacing w:after="120"/>
      </w:pPr>
      <w:r>
        <w:t>Teacher n</w:t>
      </w:r>
      <w:r w:rsidRPr="009422B1">
        <w:t xml:space="preserve">ote: You will need to adapt this assessment schedule to include examples of the types of </w:t>
      </w:r>
      <w:r w:rsidRPr="00367772">
        <w:t>responses</w:t>
      </w:r>
      <w:r w:rsidRPr="009422B1">
        <w:t xml:space="preserve"> that can be expected.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036AF9" w:rsidRPr="009422B1" w14:paraId="13448720" w14:textId="77777777">
        <w:tc>
          <w:tcPr>
            <w:tcW w:w="1667" w:type="pct"/>
            <w:shd w:val="clear" w:color="auto" w:fill="auto"/>
          </w:tcPr>
          <w:p w14:paraId="7F4DCAC2" w14:textId="77777777" w:rsidR="00036AF9" w:rsidRPr="009422B1" w:rsidRDefault="00036AF9" w:rsidP="00036AF9">
            <w:pPr>
              <w:pStyle w:val="NCEAtablehead"/>
            </w:pPr>
            <w:r w:rsidRPr="009422B1">
              <w:t>Evidence/Judgements for Achievement</w:t>
            </w:r>
          </w:p>
        </w:tc>
        <w:tc>
          <w:tcPr>
            <w:tcW w:w="1667" w:type="pct"/>
            <w:shd w:val="clear" w:color="auto" w:fill="auto"/>
          </w:tcPr>
          <w:p w14:paraId="6668605F" w14:textId="77777777" w:rsidR="00036AF9" w:rsidRPr="009422B1" w:rsidRDefault="00036AF9" w:rsidP="00036AF9">
            <w:pPr>
              <w:pStyle w:val="NCEAtablehead"/>
            </w:pPr>
            <w:r w:rsidRPr="009422B1">
              <w:t xml:space="preserve">Evidence/Judgements for Achievement with Merit </w:t>
            </w:r>
          </w:p>
        </w:tc>
        <w:tc>
          <w:tcPr>
            <w:tcW w:w="1667" w:type="pct"/>
            <w:shd w:val="clear" w:color="auto" w:fill="auto"/>
          </w:tcPr>
          <w:p w14:paraId="4D460BEE" w14:textId="77777777" w:rsidR="00036AF9" w:rsidRPr="009422B1" w:rsidRDefault="00036AF9" w:rsidP="00036AF9">
            <w:pPr>
              <w:pStyle w:val="NCEAtablehead"/>
            </w:pPr>
            <w:r w:rsidRPr="009422B1">
              <w:t>Evidence/Judgements for Achievement with Excellence</w:t>
            </w:r>
          </w:p>
        </w:tc>
      </w:tr>
      <w:tr w:rsidR="00036AF9" w:rsidRPr="009422B1" w14:paraId="1A0E2184" w14:textId="77777777">
        <w:tc>
          <w:tcPr>
            <w:tcW w:w="1667" w:type="pct"/>
            <w:shd w:val="clear" w:color="auto" w:fill="auto"/>
          </w:tcPr>
          <w:p w14:paraId="47008C0C" w14:textId="77777777" w:rsidR="00036AF9" w:rsidRPr="009422B1" w:rsidRDefault="00036AF9" w:rsidP="00036AF9">
            <w:pPr>
              <w:pStyle w:val="NCEAtablebody"/>
            </w:pPr>
            <w:r w:rsidRPr="009422B1">
              <w:t>The student demonstrates understanding of strategies for promoting positive sexuality.</w:t>
            </w:r>
          </w:p>
          <w:p w14:paraId="7B0995C0" w14:textId="77777777" w:rsidR="000368E8" w:rsidRDefault="000368E8" w:rsidP="00036AF9">
            <w:pPr>
              <w:pStyle w:val="NCEAtablebody"/>
            </w:pPr>
          </w:p>
          <w:p w14:paraId="39C2EE72" w14:textId="77777777" w:rsidR="00036AF9" w:rsidRPr="009422B1" w:rsidRDefault="00036AF9" w:rsidP="00036AF9">
            <w:pPr>
              <w:pStyle w:val="NCEAtablebody"/>
            </w:pPr>
            <w:r w:rsidRPr="009422B1">
              <w:t xml:space="preserve">The student </w:t>
            </w:r>
            <w:r w:rsidRPr="009422B1">
              <w:rPr>
                <w:iCs/>
              </w:rPr>
              <w:t>describes</w:t>
            </w:r>
            <w:r w:rsidRPr="009422B1">
              <w:t xml:space="preserve"> in magazine</w:t>
            </w:r>
            <w:r w:rsidR="00C602D4">
              <w:t xml:space="preserve"> articles</w:t>
            </w:r>
            <w:r w:rsidRPr="009422B1">
              <w:t>, strategies for promoting positive sexuality, including:</w:t>
            </w:r>
          </w:p>
          <w:p w14:paraId="06426375" w14:textId="77777777" w:rsidR="00036AF9" w:rsidRPr="009422B1" w:rsidRDefault="00036AF9" w:rsidP="00036AF9">
            <w:pPr>
              <w:pStyle w:val="NCEAtablebullet"/>
            </w:pPr>
            <w:r w:rsidRPr="009422B1">
              <w:t>at least one strategy that enhances interpersonal (sexual) relationships. This includes knowledge of rights, responsibilities, and effective communication</w:t>
            </w:r>
          </w:p>
          <w:p w14:paraId="3BEE4364" w14:textId="77777777" w:rsidR="00036AF9" w:rsidRPr="009422B1" w:rsidRDefault="00036AF9" w:rsidP="00036AF9">
            <w:pPr>
              <w:pStyle w:val="NCEAtablebullet"/>
            </w:pPr>
            <w:r w:rsidRPr="009422B1">
              <w:t>at least one strategy that considers ways schools, local communities, and/or the whole of society can support the promotion of positive sexuality for all people</w:t>
            </w:r>
          </w:p>
          <w:p w14:paraId="3E9C1C89" w14:textId="77777777" w:rsidR="00036AF9" w:rsidRPr="009422B1" w:rsidRDefault="00036AF9" w:rsidP="00036AF9">
            <w:pPr>
              <w:pStyle w:val="NCEAtablebullet"/>
            </w:pPr>
            <w:r w:rsidRPr="009422B1">
              <w:t>at least one strategy that prevents unplanned pregnancy and sexually transmissible infections</w:t>
            </w:r>
          </w:p>
          <w:p w14:paraId="05FF7902" w14:textId="77777777" w:rsidR="00036AF9" w:rsidRPr="009422B1" w:rsidRDefault="00036AF9" w:rsidP="00036AF9">
            <w:pPr>
              <w:pStyle w:val="NCEAtablebullet"/>
            </w:pPr>
            <w:r w:rsidRPr="009422B1">
              <w:t>at least one strategy that considers ways the school and community can support young people in relation to sexual health.</w:t>
            </w:r>
          </w:p>
          <w:p w14:paraId="34D1EEE9" w14:textId="77777777" w:rsidR="000368E8" w:rsidRDefault="000368E8" w:rsidP="00036AF9">
            <w:pPr>
              <w:pStyle w:val="NCEAtablebody"/>
              <w:rPr>
                <w:color w:val="000000"/>
              </w:rPr>
            </w:pPr>
          </w:p>
          <w:p w14:paraId="74C7286C" w14:textId="77777777" w:rsidR="00036AF9" w:rsidRPr="009422B1" w:rsidRDefault="00036AF9" w:rsidP="00036AF9">
            <w:pPr>
              <w:pStyle w:val="NCEAtablebody"/>
              <w:rPr>
                <w:color w:val="000000"/>
              </w:rPr>
            </w:pPr>
            <w:r w:rsidRPr="009422B1">
              <w:rPr>
                <w:color w:val="000000"/>
              </w:rPr>
              <w:t>For example:</w:t>
            </w:r>
          </w:p>
          <w:p w14:paraId="1766B7E4" w14:textId="77777777" w:rsidR="00036AF9" w:rsidRPr="009422B1" w:rsidRDefault="00036AF9" w:rsidP="00036AF9">
            <w:pPr>
              <w:pStyle w:val="NCEAtablebody"/>
            </w:pPr>
            <w:r w:rsidRPr="009422B1">
              <w:t xml:space="preserve">Descriptions </w:t>
            </w:r>
            <w:r w:rsidR="00980A25" w:rsidRPr="009422B1">
              <w:t xml:space="preserve">are provided </w:t>
            </w:r>
            <w:r w:rsidRPr="009422B1">
              <w:t xml:space="preserve">of the recommended strategies, along with an indication of how they could promote positive sexuality for some people in society. There is an indication of how the strategies support sexual health, self-worth, and self-acceptance; are inclusive of sexualities; maintain and enhance well-being in sexual relationships; and develop, maintain, and enhance </w:t>
            </w:r>
            <w:r w:rsidRPr="009422B1">
              <w:lastRenderedPageBreak/>
              <w:t>health enhancing attitudes, values and beliefs.</w:t>
            </w:r>
          </w:p>
          <w:p w14:paraId="5AA954A8" w14:textId="77777777" w:rsidR="00036AF9" w:rsidRPr="009422B1" w:rsidRDefault="00036AF9" w:rsidP="00036AF9">
            <w:pPr>
              <w:pStyle w:val="NCEAtablebody"/>
            </w:pPr>
            <w:r w:rsidRPr="009422B1">
              <w:t xml:space="preserve">There is a range of strategies that are mostly applied to, and are appropriate for, the </w:t>
            </w:r>
            <w:r w:rsidR="00980A25" w:rsidRPr="009422B1">
              <w:t>scenarios</w:t>
            </w:r>
            <w:r w:rsidRPr="009422B1">
              <w:t xml:space="preserve">, however, there may be some repetition or non-specific strategies. </w:t>
            </w:r>
          </w:p>
        </w:tc>
        <w:tc>
          <w:tcPr>
            <w:tcW w:w="1667" w:type="pct"/>
            <w:shd w:val="clear" w:color="auto" w:fill="auto"/>
          </w:tcPr>
          <w:p w14:paraId="2D219F07" w14:textId="77777777" w:rsidR="008658FF" w:rsidRDefault="00036AF9" w:rsidP="00036AF9">
            <w:pPr>
              <w:pStyle w:val="NCEAtablebody"/>
            </w:pPr>
            <w:r w:rsidRPr="009422B1">
              <w:lastRenderedPageBreak/>
              <w:t xml:space="preserve">The student demonstrates in-depth understanding of strategies for promoting positive sexuality. </w:t>
            </w:r>
          </w:p>
          <w:p w14:paraId="7DDE9BE4" w14:textId="77777777" w:rsidR="000368E8" w:rsidRDefault="000368E8" w:rsidP="00036AF9">
            <w:pPr>
              <w:pStyle w:val="NCEAtablebody"/>
            </w:pPr>
          </w:p>
          <w:p w14:paraId="600F7D8D" w14:textId="77777777" w:rsidR="00036AF9" w:rsidRPr="009422B1" w:rsidRDefault="00036AF9" w:rsidP="00036AF9">
            <w:pPr>
              <w:pStyle w:val="NCEAtablebody"/>
            </w:pPr>
            <w:r w:rsidRPr="009422B1">
              <w:t>The student explains the strategies, including how these strategies help promote positive sexuality for a variety of people in society.</w:t>
            </w:r>
          </w:p>
          <w:p w14:paraId="4D5070A6" w14:textId="77777777" w:rsidR="000368E8" w:rsidRDefault="000368E8" w:rsidP="00036AF9">
            <w:pPr>
              <w:pStyle w:val="NCEAtablebody"/>
              <w:rPr>
                <w:color w:val="000000"/>
              </w:rPr>
            </w:pPr>
          </w:p>
          <w:p w14:paraId="21FE75C2" w14:textId="77777777" w:rsidR="00036AF9" w:rsidRPr="009422B1" w:rsidRDefault="00036AF9" w:rsidP="00036AF9">
            <w:pPr>
              <w:pStyle w:val="NCEAtablebody"/>
              <w:rPr>
                <w:color w:val="000000"/>
              </w:rPr>
            </w:pPr>
            <w:r w:rsidRPr="009422B1">
              <w:rPr>
                <w:color w:val="000000"/>
              </w:rPr>
              <w:t>For example:</w:t>
            </w:r>
          </w:p>
          <w:p w14:paraId="39F86B12" w14:textId="77777777" w:rsidR="00036AF9" w:rsidRPr="009422B1" w:rsidRDefault="00036AF9" w:rsidP="00036AF9">
            <w:pPr>
              <w:pStyle w:val="NCEAtablebody"/>
            </w:pPr>
            <w:r w:rsidRPr="009422B1">
              <w:t>Detailed descriptions of the recommended strategies</w:t>
            </w:r>
            <w:r w:rsidR="00980A25" w:rsidRPr="009422B1">
              <w:t xml:space="preserve"> are provided</w:t>
            </w:r>
            <w:r w:rsidRPr="009422B1">
              <w:t xml:space="preserve">, along with explanations of how they promote positive sexuality for a variety of people in society. </w:t>
            </w:r>
          </w:p>
          <w:p w14:paraId="0A3051FB" w14:textId="77777777" w:rsidR="00036AF9" w:rsidRPr="009422B1" w:rsidRDefault="00367772" w:rsidP="00036AF9">
            <w:pPr>
              <w:pStyle w:val="NCEAtablebody"/>
            </w:pPr>
            <w:r>
              <w:t xml:space="preserve">The articles include </w:t>
            </w:r>
            <w:r w:rsidR="00036AF9" w:rsidRPr="009422B1">
              <w:t>appropriate</w:t>
            </w:r>
            <w:r>
              <w:t xml:space="preserve"> responses to</w:t>
            </w:r>
            <w:r w:rsidR="00036AF9" w:rsidRPr="009422B1">
              <w:t xml:space="preserve"> the scenarios. </w:t>
            </w:r>
          </w:p>
          <w:p w14:paraId="7AC5C5C0" w14:textId="77777777" w:rsidR="00036AF9" w:rsidRPr="009422B1" w:rsidRDefault="00036AF9" w:rsidP="00036AF9">
            <w:pPr>
              <w:pStyle w:val="NCEAtablebody"/>
            </w:pPr>
            <w:r w:rsidRPr="009422B1">
              <w:t xml:space="preserve">A wide range of strategies is recommended that will provide effective support, relating to the context of the scenarios and the people/groups involved. </w:t>
            </w:r>
          </w:p>
          <w:p w14:paraId="1040401A" w14:textId="77777777" w:rsidR="00036AF9" w:rsidRPr="009422B1" w:rsidRDefault="00036AF9" w:rsidP="00036AF9">
            <w:pPr>
              <w:pStyle w:val="NCEAtablebody"/>
            </w:pPr>
            <w:r w:rsidRPr="009422B1">
              <w:t>Wider considerations could be taken into account and explored rather than just focussing on the individuals in the scenario at the present time.</w:t>
            </w:r>
          </w:p>
        </w:tc>
        <w:tc>
          <w:tcPr>
            <w:tcW w:w="1667" w:type="pct"/>
            <w:shd w:val="clear" w:color="auto" w:fill="auto"/>
          </w:tcPr>
          <w:p w14:paraId="0BE7E7E9" w14:textId="77777777" w:rsidR="00036AF9" w:rsidRPr="009422B1" w:rsidRDefault="00036AF9" w:rsidP="00036AF9">
            <w:pPr>
              <w:pStyle w:val="NCEAtablebody"/>
            </w:pPr>
            <w:r w:rsidRPr="009422B1">
              <w:t>The student demonstrates comprehensive understanding of strategies for promoting positive sexuality.</w:t>
            </w:r>
          </w:p>
          <w:p w14:paraId="5AB88D8A" w14:textId="77777777" w:rsidR="000368E8" w:rsidRDefault="000368E8" w:rsidP="00036AF9">
            <w:pPr>
              <w:pStyle w:val="NCEAtablebody"/>
            </w:pPr>
          </w:p>
          <w:p w14:paraId="751AD44D" w14:textId="77777777" w:rsidR="00036AF9" w:rsidRPr="009422B1" w:rsidRDefault="00036AF9" w:rsidP="00036AF9">
            <w:pPr>
              <w:pStyle w:val="NCEAtablebody"/>
            </w:pPr>
            <w:r w:rsidRPr="009422B1">
              <w:t xml:space="preserve">The student: </w:t>
            </w:r>
          </w:p>
          <w:p w14:paraId="214F80C4" w14:textId="77777777" w:rsidR="00036AF9" w:rsidRPr="009422B1" w:rsidRDefault="00036AF9" w:rsidP="008F09E9">
            <w:pPr>
              <w:pStyle w:val="NCEAtablebullet"/>
              <w:numPr>
                <w:ilvl w:val="0"/>
                <w:numId w:val="6"/>
              </w:numPr>
              <w:tabs>
                <w:tab w:val="left" w:pos="397"/>
                <w:tab w:val="left" w:pos="794"/>
                <w:tab w:val="left" w:pos="1191"/>
              </w:tabs>
              <w:spacing w:before="40" w:after="40"/>
              <w:rPr>
                <w:lang w:val="en-AU"/>
              </w:rPr>
            </w:pPr>
            <w:r w:rsidRPr="009422B1">
              <w:rPr>
                <w:lang w:val="en-AU"/>
              </w:rPr>
              <w:t>critically explains the strategies, including how these strategies help promote positive sexuality for a diverse variety of people in society</w:t>
            </w:r>
          </w:p>
          <w:p w14:paraId="020B9D2C" w14:textId="77777777" w:rsidR="00036AF9" w:rsidRPr="009422B1" w:rsidRDefault="00036AF9" w:rsidP="008F09E9">
            <w:pPr>
              <w:pStyle w:val="NCEAtablebullet"/>
              <w:numPr>
                <w:ilvl w:val="0"/>
                <w:numId w:val="6"/>
              </w:numPr>
              <w:tabs>
                <w:tab w:val="left" w:pos="397"/>
                <w:tab w:val="left" w:pos="794"/>
                <w:tab w:val="left" w:pos="1191"/>
              </w:tabs>
              <w:spacing w:before="40" w:after="40"/>
              <w:rPr>
                <w:lang w:val="en-AU"/>
              </w:rPr>
            </w:pPr>
            <w:r w:rsidRPr="009422B1">
              <w:rPr>
                <w:lang w:val="en-AU"/>
              </w:rPr>
              <w:t>presents explanations that consider a relevant combination of:</w:t>
            </w:r>
          </w:p>
          <w:p w14:paraId="12995CC8" w14:textId="77777777" w:rsidR="00036AF9" w:rsidRPr="009422B1" w:rsidRDefault="00036AF9" w:rsidP="00036AF9">
            <w:pPr>
              <w:pStyle w:val="NCEAtablebulletsub"/>
            </w:pPr>
            <w:r w:rsidRPr="009422B1">
              <w:t>essential actions integral to a strategy</w:t>
            </w:r>
          </w:p>
          <w:p w14:paraId="20891630" w14:textId="77777777" w:rsidR="00036AF9" w:rsidRPr="009422B1" w:rsidRDefault="00036AF9" w:rsidP="00036AF9">
            <w:pPr>
              <w:pStyle w:val="NCEAtablebulletsub"/>
            </w:pPr>
            <w:r w:rsidRPr="009422B1">
              <w:t xml:space="preserve">how a strategy impacts on all aspects of well-being </w:t>
            </w:r>
          </w:p>
          <w:p w14:paraId="4624FC64" w14:textId="77777777" w:rsidR="00036AF9" w:rsidRPr="009422B1" w:rsidRDefault="00036AF9" w:rsidP="00036AF9">
            <w:pPr>
              <w:pStyle w:val="NCEAtablebulletsub"/>
            </w:pPr>
            <w:r w:rsidRPr="009422B1">
              <w:t>how a strategy reflects the attitudes and values of the learning area</w:t>
            </w:r>
          </w:p>
          <w:p w14:paraId="13F350B6" w14:textId="77777777" w:rsidR="00036AF9" w:rsidRPr="009422B1" w:rsidRDefault="00036AF9" w:rsidP="00036AF9">
            <w:pPr>
              <w:pStyle w:val="NCEAtablebulletsub"/>
            </w:pPr>
            <w:r w:rsidRPr="009422B1">
              <w:t>the interconnections between different strategies</w:t>
            </w:r>
          </w:p>
          <w:p w14:paraId="786C1B6C" w14:textId="77777777" w:rsidR="00036AF9" w:rsidRPr="009422B1" w:rsidRDefault="00036AF9" w:rsidP="00036AF9">
            <w:pPr>
              <w:pStyle w:val="NCEAtablebulletsub"/>
            </w:pPr>
            <w:r w:rsidRPr="009422B1">
              <w:t xml:space="preserve">the need for different strategies for different groups in society </w:t>
            </w:r>
          </w:p>
          <w:p w14:paraId="6664FF1C" w14:textId="77777777" w:rsidR="00036AF9" w:rsidRPr="009422B1" w:rsidRDefault="00036AF9" w:rsidP="00036AF9">
            <w:pPr>
              <w:pStyle w:val="NCEAtablebulletsub"/>
            </w:pPr>
            <w:r w:rsidRPr="009422B1">
              <w:rPr>
                <w:iCs/>
              </w:rPr>
              <w:t>the need for multiple strategies at personal, interpersonal, and societal levels.</w:t>
            </w:r>
          </w:p>
          <w:p w14:paraId="4B9BBF32" w14:textId="77777777" w:rsidR="000368E8" w:rsidRDefault="000368E8" w:rsidP="00036AF9">
            <w:pPr>
              <w:pStyle w:val="NCEAtablebody"/>
            </w:pPr>
          </w:p>
          <w:p w14:paraId="3102BBD4" w14:textId="77777777" w:rsidR="00036AF9" w:rsidRPr="009422B1" w:rsidRDefault="00036AF9" w:rsidP="00036AF9">
            <w:pPr>
              <w:pStyle w:val="NCEAtablebody"/>
            </w:pPr>
            <w:r w:rsidRPr="009422B1">
              <w:t>For example:</w:t>
            </w:r>
          </w:p>
          <w:p w14:paraId="50EC859D" w14:textId="77777777" w:rsidR="00036AF9" w:rsidRPr="009422B1" w:rsidRDefault="00036AF9" w:rsidP="00036AF9">
            <w:pPr>
              <w:pStyle w:val="NCEAtablebody"/>
            </w:pPr>
            <w:r w:rsidRPr="009422B1">
              <w:t xml:space="preserve">The recommended strategies are more effective in attending to the crucial or important issues that are present in the scenarios. </w:t>
            </w:r>
          </w:p>
          <w:p w14:paraId="1CCEAA75" w14:textId="77777777" w:rsidR="00036AF9" w:rsidRPr="009422B1" w:rsidRDefault="00036AF9" w:rsidP="00036AF9">
            <w:pPr>
              <w:pStyle w:val="NCEAtablebody"/>
            </w:pPr>
            <w:r w:rsidRPr="009422B1">
              <w:t xml:space="preserve">The descriptions will illustrate and explain the essential tasks or actions that are required as </w:t>
            </w:r>
            <w:r w:rsidRPr="009422B1">
              <w:lastRenderedPageBreak/>
              <w:t xml:space="preserve">each part of the strategy. </w:t>
            </w:r>
          </w:p>
          <w:p w14:paraId="3F6E1CDA" w14:textId="77777777" w:rsidR="00036AF9" w:rsidRPr="009422B1" w:rsidRDefault="00036AF9" w:rsidP="00036AF9">
            <w:pPr>
              <w:pStyle w:val="NCEAtablebody"/>
            </w:pPr>
            <w:r w:rsidRPr="009422B1">
              <w:t>Explanations of how all four dimensions of hauora could be enhanced, with some consideration to future implications.</w:t>
            </w:r>
          </w:p>
          <w:p w14:paraId="7E55A292" w14:textId="77777777" w:rsidR="00036AF9" w:rsidRPr="009422B1" w:rsidRDefault="00036AF9" w:rsidP="00036AF9">
            <w:pPr>
              <w:pStyle w:val="NCEAtablebody"/>
            </w:pPr>
            <w:r w:rsidRPr="009422B1">
              <w:t>Demonstrates an understanding of how health-enhancing attitudes and values are being developed, promoted</w:t>
            </w:r>
            <w:r>
              <w:t>,</w:t>
            </w:r>
            <w:r w:rsidRPr="009422B1">
              <w:t xml:space="preserve"> or are reflected.</w:t>
            </w:r>
          </w:p>
          <w:p w14:paraId="364AB0E7" w14:textId="77777777" w:rsidR="00036AF9" w:rsidRPr="009422B1" w:rsidRDefault="00036AF9" w:rsidP="00036AF9">
            <w:pPr>
              <w:pStyle w:val="NCEAtablebody"/>
            </w:pPr>
            <w:r w:rsidRPr="009422B1">
              <w:t>Demonstrates an understanding of how some of the strategies are connected.</w:t>
            </w:r>
          </w:p>
          <w:p w14:paraId="6A715D1D" w14:textId="77777777" w:rsidR="00036AF9" w:rsidRPr="009422B1" w:rsidRDefault="00036AF9" w:rsidP="00367772">
            <w:pPr>
              <w:pStyle w:val="NCEAtablebody"/>
            </w:pPr>
            <w:r w:rsidRPr="009422B1">
              <w:t xml:space="preserve">The underlying concepts are integrated into and are explicit in the student’s </w:t>
            </w:r>
            <w:r w:rsidR="00367772">
              <w:t>articles</w:t>
            </w:r>
            <w:r w:rsidRPr="009422B1">
              <w:t>. Across the student work the following has been illustrated: health enhancing attitudes and values, hauora, health promotion and the socio-ecological perspective (recommended strategies cover personal, interpersonal and societal, as well as enhancing the well-being for the individual, other people or groups and society as a whole</w:t>
            </w:r>
            <w:r>
              <w:t>)</w:t>
            </w:r>
            <w:r w:rsidRPr="009422B1">
              <w:t>.</w:t>
            </w:r>
          </w:p>
        </w:tc>
      </w:tr>
    </w:tbl>
    <w:p w14:paraId="2B2881B9" w14:textId="77777777" w:rsidR="00036AF9" w:rsidRPr="009422B1" w:rsidRDefault="00036AF9" w:rsidP="00036AF9">
      <w:pPr>
        <w:pStyle w:val="NCEAbodytext"/>
        <w:rPr>
          <w:lang w:val="en-AU"/>
        </w:rPr>
      </w:pPr>
      <w:r w:rsidRPr="009422B1">
        <w:rPr>
          <w:lang w:val="en-AU"/>
        </w:rPr>
        <w:lastRenderedPageBreak/>
        <w:t>Final grades will be decided using professional judgement based on a holistic examination of the evidence provided against the criteria in the Achievement Standard.</w:t>
      </w:r>
    </w:p>
    <w:p w14:paraId="4C055599" w14:textId="77777777" w:rsidR="00036AF9" w:rsidRPr="009422B1" w:rsidRDefault="00036AF9" w:rsidP="00036AF9">
      <w:pPr>
        <w:pStyle w:val="NCEAbodytext"/>
        <w:rPr>
          <w:lang w:val="en-AU"/>
        </w:rPr>
      </w:pPr>
    </w:p>
    <w:sectPr w:rsidR="00036AF9" w:rsidRPr="009422B1" w:rsidSect="00036AF9">
      <w:headerReference w:type="default" r:id="rId26"/>
      <w:footerReference w:type="default" r:id="rId27"/>
      <w:pgSz w:w="16840" w:h="11900" w:orient="landscape" w:code="9"/>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F02C" w14:textId="77777777" w:rsidR="00491CEC" w:rsidRDefault="00491CEC">
      <w:r>
        <w:separator/>
      </w:r>
    </w:p>
  </w:endnote>
  <w:endnote w:type="continuationSeparator" w:id="0">
    <w:p w14:paraId="5175BA75" w14:textId="77777777" w:rsidR="00491CEC" w:rsidRDefault="0049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40A1" w14:textId="77777777" w:rsidR="00F22D81" w:rsidRPr="00C668B2" w:rsidRDefault="00F22D81" w:rsidP="00036AF9">
    <w:pPr>
      <w:pStyle w:val="NCEAHeaderFooter"/>
    </w:pPr>
    <w:r w:rsidRPr="00C668B2">
      <w:t>T</w:t>
    </w:r>
    <w:r>
      <w:t>his</w:t>
    </w:r>
    <w:r w:rsidRPr="00C668B2">
      <w:t xml:space="preserve"> re</w:t>
    </w:r>
    <w:r>
      <w:t>source is copyright © Crown 201</w:t>
    </w:r>
    <w:r w:rsidR="00691FFD">
      <w:t>5</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880D54">
      <w:rPr>
        <w:noProof/>
        <w:lang w:bidi="en-US"/>
      </w:rPr>
      <w:t>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880D54">
      <w:rPr>
        <w:noProof/>
        <w:lang w:bidi="en-US"/>
      </w:rPr>
      <w:t>9</w:t>
    </w:r>
    <w:r w:rsidRPr="00C668B2">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C044" w14:textId="77777777" w:rsidR="00F22D81" w:rsidRDefault="00F22D81" w:rsidP="00036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31D9E8" w14:textId="77777777" w:rsidR="00F22D81" w:rsidRDefault="00F22D81" w:rsidP="00036A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FE99" w14:textId="77777777" w:rsidR="00F22D81" w:rsidRPr="00F261BC" w:rsidRDefault="00F22D81" w:rsidP="00036AF9">
    <w:pPr>
      <w:pStyle w:val="Footer"/>
      <w:ind w:right="360"/>
      <w:rPr>
        <w:rFonts w:cs="Arial"/>
        <w:color w:val="808080"/>
        <w:sz w:val="20"/>
      </w:rPr>
    </w:pPr>
    <w:r w:rsidRPr="00F261BC">
      <w:rPr>
        <w:rFonts w:cs="Arial"/>
        <w:color w:val="808080"/>
        <w:sz w:val="20"/>
      </w:rPr>
      <w:t>This re</w:t>
    </w:r>
    <w:r>
      <w:rPr>
        <w:rFonts w:cs="Arial"/>
        <w:color w:val="808080"/>
        <w:sz w:val="20"/>
      </w:rPr>
      <w:t>source is copyright © Crown 201</w:t>
    </w:r>
    <w:r w:rsidR="00691FFD">
      <w:rPr>
        <w:rFonts w:cs="Arial"/>
        <w:color w:val="808080"/>
        <w:sz w:val="20"/>
      </w:rPr>
      <w:t>5</w:t>
    </w:r>
    <w:r w:rsidRPr="00F261BC">
      <w:rPr>
        <w:rFonts w:cs="Arial"/>
        <w:color w:val="808080"/>
        <w:sz w:val="20"/>
      </w:rPr>
      <w:tab/>
    </w:r>
    <w:r w:rsidRPr="00F261BC">
      <w:rPr>
        <w:rFonts w:cs="Arial"/>
        <w:color w:val="808080"/>
        <w:sz w:val="20"/>
      </w:rPr>
      <w:tab/>
      <w:t xml:space="preserve">Page </w:t>
    </w:r>
    <w:r w:rsidRPr="00F261BC">
      <w:rPr>
        <w:rFonts w:cs="Arial"/>
        <w:color w:val="808080"/>
        <w:sz w:val="20"/>
      </w:rPr>
      <w:fldChar w:fldCharType="begin"/>
    </w:r>
    <w:r w:rsidRPr="00F261BC">
      <w:rPr>
        <w:rFonts w:cs="Arial"/>
        <w:color w:val="808080"/>
        <w:sz w:val="20"/>
      </w:rPr>
      <w:instrText xml:space="preserve"> PAGE </w:instrText>
    </w:r>
    <w:r w:rsidRPr="00F261BC">
      <w:rPr>
        <w:rFonts w:cs="Arial"/>
        <w:color w:val="808080"/>
        <w:sz w:val="20"/>
      </w:rPr>
      <w:fldChar w:fldCharType="separate"/>
    </w:r>
    <w:r w:rsidR="00880D54">
      <w:rPr>
        <w:rFonts w:cs="Arial"/>
        <w:noProof/>
        <w:color w:val="808080"/>
        <w:sz w:val="20"/>
      </w:rPr>
      <w:t>7</w:t>
    </w:r>
    <w:r w:rsidRPr="00F261BC">
      <w:rPr>
        <w:rFonts w:cs="Arial"/>
        <w:color w:val="808080"/>
        <w:sz w:val="20"/>
      </w:rPr>
      <w:fldChar w:fldCharType="end"/>
    </w:r>
    <w:r w:rsidRPr="00F261BC">
      <w:rPr>
        <w:rFonts w:cs="Arial"/>
        <w:color w:val="808080"/>
        <w:sz w:val="20"/>
      </w:rPr>
      <w:t xml:space="preserve"> of </w:t>
    </w:r>
    <w:r w:rsidRPr="00F261BC">
      <w:rPr>
        <w:rFonts w:cs="Arial"/>
        <w:color w:val="808080"/>
        <w:sz w:val="20"/>
      </w:rPr>
      <w:fldChar w:fldCharType="begin"/>
    </w:r>
    <w:r w:rsidRPr="00F261BC">
      <w:rPr>
        <w:rFonts w:cs="Arial"/>
        <w:color w:val="808080"/>
        <w:sz w:val="20"/>
      </w:rPr>
      <w:instrText xml:space="preserve"> NUMPAGES </w:instrText>
    </w:r>
    <w:r w:rsidRPr="00F261BC">
      <w:rPr>
        <w:rFonts w:cs="Arial"/>
        <w:color w:val="808080"/>
        <w:sz w:val="20"/>
      </w:rPr>
      <w:fldChar w:fldCharType="separate"/>
    </w:r>
    <w:r w:rsidR="00880D54">
      <w:rPr>
        <w:rFonts w:cs="Arial"/>
        <w:noProof/>
        <w:color w:val="808080"/>
        <w:sz w:val="20"/>
      </w:rPr>
      <w:t>9</w:t>
    </w:r>
    <w:r w:rsidRPr="00F261BC">
      <w:rPr>
        <w:rFonts w:cs="Arial"/>
        <w:color w:val="80808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82E6" w14:textId="77777777" w:rsidR="00F22D81" w:rsidRPr="00F261BC" w:rsidRDefault="00F22D81" w:rsidP="00036AF9">
    <w:pPr>
      <w:pStyle w:val="Footer"/>
      <w:tabs>
        <w:tab w:val="clear" w:pos="8306"/>
        <w:tab w:val="right" w:pos="13320"/>
      </w:tabs>
      <w:ind w:right="360"/>
      <w:rPr>
        <w:rFonts w:cs="Arial"/>
        <w:color w:val="808080"/>
        <w:sz w:val="20"/>
      </w:rPr>
    </w:pPr>
    <w:r w:rsidRPr="00F261BC">
      <w:rPr>
        <w:rFonts w:cs="Arial"/>
        <w:color w:val="808080"/>
        <w:sz w:val="20"/>
      </w:rPr>
      <w:t>This re</w:t>
    </w:r>
    <w:r>
      <w:rPr>
        <w:rFonts w:cs="Arial"/>
        <w:color w:val="808080"/>
        <w:sz w:val="20"/>
      </w:rPr>
      <w:t>source is copyright © Crown 201</w:t>
    </w:r>
    <w:r w:rsidR="00691FFD">
      <w:rPr>
        <w:rFonts w:cs="Arial"/>
        <w:color w:val="808080"/>
        <w:sz w:val="20"/>
      </w:rPr>
      <w:t>5</w:t>
    </w:r>
    <w:r w:rsidRPr="00F261BC">
      <w:rPr>
        <w:rFonts w:cs="Arial"/>
        <w:color w:val="808080"/>
        <w:sz w:val="20"/>
      </w:rPr>
      <w:tab/>
    </w:r>
    <w:r w:rsidRPr="00F261BC">
      <w:rPr>
        <w:rFonts w:cs="Arial"/>
        <w:color w:val="808080"/>
        <w:sz w:val="20"/>
      </w:rPr>
      <w:tab/>
      <w:t xml:space="preserve">Page </w:t>
    </w:r>
    <w:r w:rsidRPr="00F261BC">
      <w:rPr>
        <w:rFonts w:cs="Arial"/>
        <w:color w:val="808080"/>
        <w:sz w:val="20"/>
      </w:rPr>
      <w:fldChar w:fldCharType="begin"/>
    </w:r>
    <w:r w:rsidRPr="00F261BC">
      <w:rPr>
        <w:rFonts w:cs="Arial"/>
        <w:color w:val="808080"/>
        <w:sz w:val="20"/>
      </w:rPr>
      <w:instrText xml:space="preserve"> PAGE </w:instrText>
    </w:r>
    <w:r w:rsidRPr="00F261BC">
      <w:rPr>
        <w:rFonts w:cs="Arial"/>
        <w:color w:val="808080"/>
        <w:sz w:val="20"/>
      </w:rPr>
      <w:fldChar w:fldCharType="separate"/>
    </w:r>
    <w:r w:rsidR="00880D54">
      <w:rPr>
        <w:rFonts w:cs="Arial"/>
        <w:noProof/>
        <w:color w:val="808080"/>
        <w:sz w:val="20"/>
      </w:rPr>
      <w:t>9</w:t>
    </w:r>
    <w:r w:rsidRPr="00F261BC">
      <w:rPr>
        <w:rFonts w:cs="Arial"/>
        <w:color w:val="808080"/>
        <w:sz w:val="20"/>
      </w:rPr>
      <w:fldChar w:fldCharType="end"/>
    </w:r>
    <w:r w:rsidRPr="00F261BC">
      <w:rPr>
        <w:rFonts w:cs="Arial"/>
        <w:color w:val="808080"/>
        <w:sz w:val="20"/>
      </w:rPr>
      <w:t xml:space="preserve"> of </w:t>
    </w:r>
    <w:r w:rsidRPr="00F261BC">
      <w:rPr>
        <w:rFonts w:cs="Arial"/>
        <w:color w:val="808080"/>
        <w:sz w:val="20"/>
      </w:rPr>
      <w:fldChar w:fldCharType="begin"/>
    </w:r>
    <w:r w:rsidRPr="00F261BC">
      <w:rPr>
        <w:rFonts w:cs="Arial"/>
        <w:color w:val="808080"/>
        <w:sz w:val="20"/>
      </w:rPr>
      <w:instrText xml:space="preserve"> NUMPAGES </w:instrText>
    </w:r>
    <w:r w:rsidRPr="00F261BC">
      <w:rPr>
        <w:rFonts w:cs="Arial"/>
        <w:color w:val="808080"/>
        <w:sz w:val="20"/>
      </w:rPr>
      <w:fldChar w:fldCharType="separate"/>
    </w:r>
    <w:r w:rsidR="00880D54">
      <w:rPr>
        <w:rFonts w:cs="Arial"/>
        <w:noProof/>
        <w:color w:val="808080"/>
        <w:sz w:val="20"/>
      </w:rPr>
      <w:t>9</w:t>
    </w:r>
    <w:r w:rsidRPr="00F261BC">
      <w:rPr>
        <w:rFonts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DF62" w14:textId="77777777" w:rsidR="00491CEC" w:rsidRDefault="00491CEC">
      <w:r>
        <w:separator/>
      </w:r>
    </w:p>
  </w:footnote>
  <w:footnote w:type="continuationSeparator" w:id="0">
    <w:p w14:paraId="7949E973" w14:textId="77777777" w:rsidR="00491CEC" w:rsidRDefault="0049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4866" w14:textId="77777777" w:rsidR="00F22D81" w:rsidRPr="00C668B2" w:rsidRDefault="00000000" w:rsidP="00036AF9">
    <w:pPr>
      <w:pStyle w:val="NCEAHeaderFooter"/>
      <w:rPr>
        <w:u w:val="single"/>
      </w:rPr>
    </w:pPr>
    <w:r>
      <w:rPr>
        <w:noProof/>
        <w:lang w:val="en-US"/>
      </w:rPr>
      <w:pict w14:anchorId="33C0C489">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757CE989" w14:textId="77777777" w:rsidR="00F22D81" w:rsidRPr="00BB00E1" w:rsidRDefault="00F22D81" w:rsidP="00036AF9">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F22D81">
      <w:t>Internal</w:t>
    </w:r>
    <w:r w:rsidR="00F22D81" w:rsidRPr="00C668B2">
      <w:t xml:space="preserve"> assessment resource </w:t>
    </w:r>
    <w:r w:rsidR="00F22D81">
      <w:t>Health 1.5A v</w:t>
    </w:r>
    <w:r w:rsidR="00691FFD">
      <w:t>3</w:t>
    </w:r>
    <w:r w:rsidR="00F22D81">
      <w:t xml:space="preserve"> for Achievement Standard 90974</w:t>
    </w:r>
  </w:p>
  <w:p w14:paraId="2B3648DF" w14:textId="77777777" w:rsidR="00F22D81" w:rsidRPr="00C668B2" w:rsidRDefault="00F22D81" w:rsidP="00036AF9">
    <w:pPr>
      <w:pStyle w:val="NCEAHeaderFooter"/>
    </w:pPr>
    <w:r w:rsidRPr="00C668B2">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DFB1" w14:textId="77777777" w:rsidR="00F22D81" w:rsidRDefault="00F22D81" w:rsidP="00036AF9">
    <w:pPr>
      <w:pStyle w:val="NCEAHeaderFooter"/>
      <w:rPr>
        <w:rFonts w:cs="Arial"/>
      </w:rPr>
    </w:pPr>
    <w:r>
      <w:rPr>
        <w:rFonts w:cs="Arial"/>
      </w:rPr>
      <w:t>Internal assessment resource Health 1.5A v</w:t>
    </w:r>
    <w:r w:rsidR="00691FFD">
      <w:rPr>
        <w:rFonts w:cs="Arial"/>
      </w:rPr>
      <w:t>3</w:t>
    </w:r>
    <w:r>
      <w:rPr>
        <w:rFonts w:cs="Arial"/>
      </w:rPr>
      <w:t xml:space="preserve"> for Achievement Standard 90974</w:t>
    </w:r>
  </w:p>
  <w:p w14:paraId="277C6889" w14:textId="77777777" w:rsidR="00F22D81" w:rsidRPr="00217172" w:rsidRDefault="00F22D81" w:rsidP="00036AF9">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0DD2" w14:textId="77777777" w:rsidR="00F22D81" w:rsidRDefault="00F22D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9F90" w14:textId="77777777" w:rsidR="00F22D81" w:rsidRDefault="00F22D81" w:rsidP="00036AF9">
    <w:pPr>
      <w:pStyle w:val="NCEAHeaderFooter"/>
      <w:rPr>
        <w:rFonts w:cs="Arial"/>
      </w:rPr>
    </w:pPr>
    <w:r>
      <w:rPr>
        <w:rFonts w:cs="Arial"/>
      </w:rPr>
      <w:t>Internal assessment resource Health 1.5A v</w:t>
    </w:r>
    <w:r w:rsidR="00691FFD">
      <w:rPr>
        <w:rFonts w:cs="Arial"/>
      </w:rPr>
      <w:t>3</w:t>
    </w:r>
    <w:r>
      <w:rPr>
        <w:rFonts w:cs="Arial"/>
      </w:rPr>
      <w:t xml:space="preserve"> for Achievement Standard 90974</w:t>
    </w:r>
  </w:p>
  <w:p w14:paraId="409708EA" w14:textId="77777777" w:rsidR="00F22D81" w:rsidRPr="00DD0F1B" w:rsidRDefault="00F22D81" w:rsidP="00036AF9">
    <w:pPr>
      <w:pStyle w:val="NCEAHeaderFooter"/>
    </w:pPr>
    <w: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D035" w14:textId="77777777" w:rsidR="00F22D81" w:rsidRDefault="00F22D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5B64" w14:textId="77777777" w:rsidR="00F22D81" w:rsidRDefault="00F22D81" w:rsidP="00036AF9">
    <w:pPr>
      <w:pStyle w:val="NCEAHeaderFooter"/>
      <w:rPr>
        <w:rFonts w:cs="Arial"/>
      </w:rPr>
    </w:pPr>
    <w:r>
      <w:rPr>
        <w:rFonts w:cs="Arial"/>
      </w:rPr>
      <w:t>Internal assessment resource Health 1.5A v</w:t>
    </w:r>
    <w:r w:rsidR="00691FFD">
      <w:rPr>
        <w:rFonts w:cs="Arial"/>
      </w:rPr>
      <w:t>3</w:t>
    </w:r>
    <w:r>
      <w:rPr>
        <w:rFonts w:cs="Arial"/>
      </w:rPr>
      <w:t xml:space="preserve"> for Achievement Standard 90974</w:t>
    </w:r>
  </w:p>
  <w:p w14:paraId="226CC15B" w14:textId="77777777" w:rsidR="00F22D81" w:rsidRPr="00217172" w:rsidRDefault="00F22D81" w:rsidP="00036AF9">
    <w:pPr>
      <w:pStyle w:val="NCEAHeaderFooter"/>
    </w:pPr>
    <w: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Symbo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Symbo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Symbo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85EE7"/>
    <w:multiLevelType w:val="hybridMultilevel"/>
    <w:tmpl w:val="C9848C12"/>
    <w:lvl w:ilvl="0" w:tplc="0E82E89E">
      <w:start w:val="1"/>
      <w:numFmt w:val="bullet"/>
      <w:lvlText w:val=""/>
      <w:lvlJc w:val="left"/>
      <w:pPr>
        <w:tabs>
          <w:tab w:val="num" w:pos="357"/>
        </w:tabs>
        <w:ind w:left="357" w:hanging="357"/>
      </w:pPr>
      <w:rPr>
        <w:rFonts w:ascii="Symbol" w:hAnsi="Symbol" w:hint="default"/>
        <w:b w:val="0"/>
        <w:bCs w:val="0"/>
        <w:i w:val="0"/>
        <w:iCs w:val="0"/>
        <w:color w:val="auto"/>
        <w:sz w:val="18"/>
        <w:szCs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Symbol"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Symbol"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Symbol" w:hint="default"/>
      </w:rPr>
    </w:lvl>
    <w:lvl w:ilvl="8" w:tplc="14090005" w:tentative="1">
      <w:start w:val="1"/>
      <w:numFmt w:val="bullet"/>
      <w:lvlText w:val=""/>
      <w:lvlJc w:val="left"/>
      <w:pPr>
        <w:ind w:left="7476" w:hanging="360"/>
      </w:pPr>
      <w:rPr>
        <w:rFonts w:ascii="Wingdings" w:hAnsi="Wingdings" w:hint="default"/>
      </w:rPr>
    </w:lvl>
  </w:abstractNum>
  <w:abstractNum w:abstractNumId="5" w15:restartNumberingAfterBreak="0">
    <w:nsid w:val="4DC41081"/>
    <w:multiLevelType w:val="hybridMultilevel"/>
    <w:tmpl w:val="F4B8B86C"/>
    <w:lvl w:ilvl="0" w:tplc="A73416B0">
      <w:start w:val="1"/>
      <w:numFmt w:val="bullet"/>
      <w:lvlText w:val=""/>
      <w:lvlJc w:val="left"/>
      <w:pPr>
        <w:tabs>
          <w:tab w:val="num" w:pos="357"/>
        </w:tabs>
        <w:ind w:left="357" w:hanging="357"/>
      </w:pPr>
      <w:rPr>
        <w:rFonts w:ascii="Symbol" w:hAnsi="Symbol" w:hint="default"/>
        <w:b w:val="0"/>
        <w:bCs w:val="0"/>
        <w:i w:val="0"/>
        <w:iCs w:val="0"/>
        <w:color w:val="auto"/>
        <w:sz w:val="16"/>
        <w:szCs w:val="16"/>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B165F"/>
    <w:multiLevelType w:val="hybridMultilevel"/>
    <w:tmpl w:val="A798236E"/>
    <w:lvl w:ilvl="0" w:tplc="15A0A39C">
      <w:start w:val="1"/>
      <w:numFmt w:val="bullet"/>
      <w:pStyle w:val="NCEABulletssub0"/>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Symbo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Symbo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Symbo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7828875">
    <w:abstractNumId w:val="7"/>
  </w:num>
  <w:num w:numId="2" w16cid:durableId="1322082199">
    <w:abstractNumId w:val="1"/>
  </w:num>
  <w:num w:numId="3" w16cid:durableId="1830898119">
    <w:abstractNumId w:val="0"/>
  </w:num>
  <w:num w:numId="4" w16cid:durableId="137773151">
    <w:abstractNumId w:val="6"/>
  </w:num>
  <w:num w:numId="5" w16cid:durableId="257713470">
    <w:abstractNumId w:val="3"/>
  </w:num>
  <w:num w:numId="6" w16cid:durableId="1136264058">
    <w:abstractNumId w:val="5"/>
  </w:num>
  <w:num w:numId="7" w16cid:durableId="1636837554">
    <w:abstractNumId w:val="2"/>
  </w:num>
  <w:num w:numId="8" w16cid:durableId="1101410593">
    <w:abstractNumId w:val="8"/>
  </w:num>
  <w:num w:numId="9" w16cid:durableId="168181037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23657"/>
    <w:rsid w:val="000368E8"/>
    <w:rsid w:val="00036AF9"/>
    <w:rsid w:val="000C0CB7"/>
    <w:rsid w:val="00253A5C"/>
    <w:rsid w:val="002665E1"/>
    <w:rsid w:val="0031451C"/>
    <w:rsid w:val="00367772"/>
    <w:rsid w:val="00383299"/>
    <w:rsid w:val="003A3755"/>
    <w:rsid w:val="004027C2"/>
    <w:rsid w:val="00491CEC"/>
    <w:rsid w:val="00524B5F"/>
    <w:rsid w:val="00582DC1"/>
    <w:rsid w:val="00605B6A"/>
    <w:rsid w:val="00691FFD"/>
    <w:rsid w:val="00760FFB"/>
    <w:rsid w:val="0077285E"/>
    <w:rsid w:val="007A7E7F"/>
    <w:rsid w:val="007C4E5B"/>
    <w:rsid w:val="008173E7"/>
    <w:rsid w:val="008658FF"/>
    <w:rsid w:val="00880D54"/>
    <w:rsid w:val="00881177"/>
    <w:rsid w:val="008B235D"/>
    <w:rsid w:val="008F030A"/>
    <w:rsid w:val="008F09E9"/>
    <w:rsid w:val="00980A25"/>
    <w:rsid w:val="009B7E74"/>
    <w:rsid w:val="00A07C86"/>
    <w:rsid w:val="00A2300A"/>
    <w:rsid w:val="00A51335"/>
    <w:rsid w:val="00B474BF"/>
    <w:rsid w:val="00BA24B7"/>
    <w:rsid w:val="00BB6352"/>
    <w:rsid w:val="00C11F24"/>
    <w:rsid w:val="00C602D4"/>
    <w:rsid w:val="00C90FD1"/>
    <w:rsid w:val="00CE7DD7"/>
    <w:rsid w:val="00D4322E"/>
    <w:rsid w:val="00D81976"/>
    <w:rsid w:val="00DB319F"/>
    <w:rsid w:val="00DB5FC5"/>
    <w:rsid w:val="00E204D5"/>
    <w:rsid w:val="00E2087A"/>
    <w:rsid w:val="00ED3067"/>
    <w:rsid w:val="00ED53A3"/>
    <w:rsid w:val="00F22D81"/>
    <w:rsid w:val="00F36738"/>
    <w:rsid w:val="00F56C77"/>
    <w:rsid w:val="00FD039A"/>
    <w:rsid w:val="00FE282D"/>
    <w:rsid w:val="00FE37E3"/>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75AB65CC"/>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link w:val="Heading4Char"/>
    <w:qFormat/>
    <w:rsid w:val="007D59E2"/>
    <w:pPr>
      <w:keepNext/>
      <w:spacing w:before="240" w:after="60"/>
      <w:outlineLvl w:val="3"/>
    </w:pPr>
    <w:rPr>
      <w:rFonts w:eastAsia="Calibri"/>
      <w:b/>
      <w:bCs/>
      <w:sz w:val="28"/>
      <w:szCs w:val="28"/>
      <w:lang w:val="en-NZ" w:eastAsia="en-NZ"/>
    </w:rPr>
  </w:style>
  <w:style w:type="paragraph" w:styleId="Heading5">
    <w:name w:val="heading 5"/>
    <w:basedOn w:val="Normal"/>
    <w:next w:val="Normal"/>
    <w:link w:val="Heading5Char"/>
    <w:qFormat/>
    <w:rsid w:val="007D59E2"/>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1"/>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1"/>
      </w:numPr>
      <w:tabs>
        <w:tab w:val="clear" w:pos="397"/>
        <w:tab w:val="left" w:pos="426"/>
      </w:tabs>
      <w:autoSpaceDE w:val="0"/>
      <w:autoSpaceDN w:val="0"/>
      <w:adjustRightInd w:val="0"/>
      <w:spacing w:before="80" w:after="80"/>
    </w:pPr>
    <w:rPr>
      <w:szCs w:val="24"/>
      <w:lang w:val="en-US"/>
    </w:rPr>
  </w:style>
  <w:style w:type="paragraph" w:customStyle="1" w:styleId="NCEAtablebullet">
    <w:name w:val="NCEA table bullet"/>
    <w:basedOn w:val="Normal"/>
    <w:qFormat/>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E5151B"/>
    <w:pPr>
      <w:spacing w:before="60" w:after="60"/>
      <w:jc w:val="center"/>
    </w:pPr>
    <w:rPr>
      <w:rFonts w:ascii="Arial" w:hAnsi="Arial" w:cs="Arial"/>
      <w:b/>
      <w:sz w:val="20"/>
      <w:szCs w:val="22"/>
      <w:lang w:val="en-GB" w:eastAsia="en-NZ"/>
    </w:rPr>
  </w:style>
  <w:style w:type="paragraph" w:customStyle="1" w:styleId="NCEAtablebody">
    <w:name w:val="NCEA table body"/>
    <w:basedOn w:val="Normal"/>
    <w:qFormat/>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autoRedefine/>
    <w:rsid w:val="00DD0F1B"/>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5Char">
    <w:name w:val="Heading 5 Char"/>
    <w:link w:val="Heading5"/>
    <w:semiHidden/>
    <w:rsid w:val="007D59E2"/>
    <w:rPr>
      <w:rFonts w:ascii="Cambria" w:eastAsia="MS Mincho" w:hAnsi="Cambria" w:cs="Times New Roman"/>
      <w:b/>
      <w:bCs/>
      <w:i/>
      <w:iCs/>
      <w:sz w:val="26"/>
      <w:szCs w:val="26"/>
    </w:rPr>
  </w:style>
  <w:style w:type="character" w:customStyle="1" w:styleId="Heading4Char">
    <w:name w:val="Heading 4 Char"/>
    <w:link w:val="Heading4"/>
    <w:rsid w:val="007D59E2"/>
    <w:rPr>
      <w:rFonts w:ascii="Times New Roman" w:eastAsia="Calibri" w:hAnsi="Times New Roman" w:cs="Times New Roman"/>
      <w:b/>
      <w:bCs/>
      <w:sz w:val="28"/>
      <w:szCs w:val="28"/>
      <w:lang w:val="en-NZ" w:eastAsia="en-NZ"/>
    </w:rPr>
  </w:style>
  <w:style w:type="paragraph" w:customStyle="1" w:styleId="NCEAL3Heading0">
    <w:name w:val="NCEA L3 Heading"/>
    <w:basedOn w:val="Normal"/>
    <w:autoRedefine/>
    <w:qFormat/>
    <w:rsid w:val="00A632E3"/>
    <w:pPr>
      <w:tabs>
        <w:tab w:val="left" w:pos="397"/>
        <w:tab w:val="left" w:pos="794"/>
        <w:tab w:val="left" w:pos="1191"/>
      </w:tabs>
      <w:spacing w:before="240" w:after="180"/>
    </w:pPr>
    <w:rPr>
      <w:rFonts w:ascii="Arial" w:hAnsi="Arial" w:cs="Arial"/>
      <w:b/>
      <w:szCs w:val="20"/>
      <w:lang w:eastAsia="en-NZ"/>
    </w:rPr>
  </w:style>
  <w:style w:type="paragraph" w:customStyle="1" w:styleId="NCEAtablebulletsub">
    <w:name w:val="NCEA table bullet (sub)"/>
    <w:basedOn w:val="NCEAtablebody"/>
    <w:autoRedefine/>
    <w:qFormat/>
    <w:rsid w:val="007D59E2"/>
    <w:pPr>
      <w:numPr>
        <w:numId w:val="7"/>
      </w:numPr>
      <w:tabs>
        <w:tab w:val="left" w:pos="397"/>
        <w:tab w:val="left" w:pos="794"/>
        <w:tab w:val="left" w:pos="1191"/>
      </w:tabs>
    </w:pPr>
    <w:rPr>
      <w:rFonts w:cs="Arial"/>
    </w:rPr>
  </w:style>
  <w:style w:type="character" w:customStyle="1" w:styleId="FooterChar">
    <w:name w:val="Footer Char"/>
    <w:link w:val="Footer"/>
    <w:rsid w:val="007D59E2"/>
    <w:rPr>
      <w:rFonts w:ascii="Arial" w:hAnsi="Arial"/>
      <w:sz w:val="24"/>
      <w:lang w:val="en-NZ"/>
    </w:rPr>
  </w:style>
  <w:style w:type="character" w:customStyle="1" w:styleId="HeaderChar">
    <w:name w:val="Header Char"/>
    <w:link w:val="Header"/>
    <w:rsid w:val="007D59E2"/>
    <w:rPr>
      <w:rFonts w:ascii="Arial" w:hAnsi="Arial"/>
      <w:sz w:val="24"/>
      <w:lang w:val="en-NZ"/>
    </w:rPr>
  </w:style>
  <w:style w:type="character" w:customStyle="1" w:styleId="NCEAbodytextChar1">
    <w:name w:val="NCEA bodytext Char1"/>
    <w:link w:val="NCEAbodytext"/>
    <w:rsid w:val="007D59E2"/>
    <w:rPr>
      <w:rFonts w:ascii="Arial" w:hAnsi="Arial"/>
      <w:sz w:val="22"/>
      <w:lang w:val="en-NZ" w:eastAsia="en-NZ" w:bidi="ar-SA"/>
    </w:rPr>
  </w:style>
  <w:style w:type="paragraph" w:customStyle="1" w:styleId="NCEATeacherannotation">
    <w:name w:val="NCEA Teacher annotation"/>
    <w:basedOn w:val="NCEAbodytext"/>
    <w:link w:val="NCEATeacherannotationChar"/>
    <w:autoRedefine/>
    <w:qFormat/>
    <w:rsid w:val="007D59E2"/>
    <w:pPr>
      <w:pBdr>
        <w:top w:val="single" w:sz="4" w:space="4" w:color="000090"/>
        <w:left w:val="single" w:sz="4" w:space="4" w:color="000090"/>
        <w:bottom w:val="single" w:sz="4" w:space="4" w:color="000090"/>
        <w:right w:val="single" w:sz="4" w:space="4" w:color="000090"/>
      </w:pBdr>
      <w:ind w:left="567" w:right="567"/>
    </w:pPr>
    <w:rPr>
      <w:color w:val="6699CC"/>
      <w:sz w:val="20"/>
      <w:lang w:val="en-GB"/>
    </w:rPr>
  </w:style>
  <w:style w:type="character" w:customStyle="1" w:styleId="NCEATeacherannotationChar">
    <w:name w:val="NCEA Teacher annotation Char"/>
    <w:link w:val="NCEATeacherannotation"/>
    <w:rsid w:val="007D59E2"/>
    <w:rPr>
      <w:rFonts w:ascii="Arial" w:hAnsi="Arial" w:cs="Arial"/>
      <w:color w:val="6699CC"/>
      <w:lang w:val="en-GB" w:eastAsia="en-NZ"/>
    </w:rPr>
  </w:style>
  <w:style w:type="paragraph" w:customStyle="1" w:styleId="NCEACPbullets">
    <w:name w:val="NCEA CP bullets"/>
    <w:basedOn w:val="NCEACPbodytextleft"/>
    <w:rsid w:val="007D59E2"/>
    <w:pPr>
      <w:numPr>
        <w:numId w:val="8"/>
      </w:numPr>
      <w:tabs>
        <w:tab w:val="clear" w:pos="720"/>
        <w:tab w:val="num" w:pos="399"/>
      </w:tabs>
      <w:ind w:left="399" w:hanging="399"/>
    </w:pPr>
  </w:style>
  <w:style w:type="character" w:customStyle="1" w:styleId="Heading4Char1">
    <w:name w:val="Heading 4 Char1"/>
    <w:rsid w:val="007D59E2"/>
    <w:rPr>
      <w:rFonts w:ascii="Cambria" w:eastAsia="MS Mincho" w:hAnsi="Cambria" w:cs="Times New Roman"/>
      <w:b/>
      <w:bCs/>
      <w:sz w:val="28"/>
      <w:szCs w:val="28"/>
    </w:rPr>
  </w:style>
  <w:style w:type="paragraph" w:customStyle="1" w:styleId="NCEAbulletssub">
    <w:name w:val="NCEA bullets (sub)"/>
    <w:basedOn w:val="NCEAbullets"/>
    <w:autoRedefine/>
    <w:qFormat/>
    <w:rsid w:val="00BA6B00"/>
    <w:pPr>
      <w:widowControl/>
      <w:numPr>
        <w:numId w:val="9"/>
      </w:numPr>
      <w:tabs>
        <w:tab w:val="clear" w:pos="426"/>
        <w:tab w:val="left" w:pos="397"/>
      </w:tabs>
      <w:autoSpaceDE/>
      <w:autoSpaceDN/>
      <w:adjustRightInd/>
    </w:pPr>
    <w:rPr>
      <w:szCs w:val="20"/>
      <w:lang w:val="en-AU"/>
    </w:rPr>
  </w:style>
  <w:style w:type="character" w:styleId="CommentReference">
    <w:name w:val="annotation reference"/>
    <w:rsid w:val="00BA6B00"/>
    <w:rPr>
      <w:sz w:val="16"/>
      <w:szCs w:val="16"/>
    </w:rPr>
  </w:style>
  <w:style w:type="paragraph" w:styleId="CommentText">
    <w:name w:val="annotation text"/>
    <w:basedOn w:val="Normal"/>
    <w:link w:val="CommentTextChar"/>
    <w:rsid w:val="00BA6B00"/>
    <w:rPr>
      <w:rFonts w:ascii="Arial" w:eastAsia="Calibri" w:hAnsi="Arial"/>
      <w:sz w:val="20"/>
      <w:szCs w:val="20"/>
    </w:rPr>
  </w:style>
  <w:style w:type="character" w:customStyle="1" w:styleId="CommentTextChar">
    <w:name w:val="Comment Text Char"/>
    <w:link w:val="CommentText"/>
    <w:rsid w:val="00BA6B00"/>
    <w:rPr>
      <w:rFonts w:ascii="Arial" w:eastAsia="Calibri" w:hAnsi="Arial"/>
    </w:rPr>
  </w:style>
  <w:style w:type="paragraph" w:styleId="CommentSubject">
    <w:name w:val="annotation subject"/>
    <w:basedOn w:val="CommentText"/>
    <w:next w:val="CommentText"/>
    <w:link w:val="CommentSubjectChar"/>
    <w:rsid w:val="00806E0F"/>
    <w:rPr>
      <w:b/>
      <w:bCs/>
    </w:rPr>
  </w:style>
  <w:style w:type="character" w:customStyle="1" w:styleId="CommentSubjectChar">
    <w:name w:val="Comment Subject Char"/>
    <w:link w:val="CommentSubject"/>
    <w:rsid w:val="00806E0F"/>
    <w:rPr>
      <w:rFonts w:ascii="Arial" w:eastAsia="Calibri"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amilyplanning.org.nz" TargetMode="External"/><Relationship Id="rId18" Type="http://schemas.openxmlformats.org/officeDocument/2006/relationships/hyperlink" Target="http://www.fertilityassociates.co.nz"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ftwareforlearning.tki.org.nz/Browse-Software/(type)/e-portfolios" TargetMode="External"/><Relationship Id="rId17" Type="http://schemas.openxmlformats.org/officeDocument/2006/relationships/hyperlink" Target="http://www.rainbowyouth.org.nz/"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health.govt.nz/our-work/preventative-health-wellness/sexual-and-reproductive-health"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theword.org.nz"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hc.org.n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ealthed.govt.nz/resources/search-resources.aspx?id=18" TargetMode="External"/><Relationship Id="rId22" Type="http://schemas.openxmlformats.org/officeDocument/2006/relationships/footer" Target="footer3.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F1C4-9D07-4DDD-A2E2-9D734D5E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16510</CharactersWithSpaces>
  <SharedDoc>false</SharedDoc>
  <HyperlinkBase/>
  <HLinks>
    <vt:vector size="48" baseType="variant">
      <vt:variant>
        <vt:i4>6815792</vt:i4>
      </vt:variant>
      <vt:variant>
        <vt:i4>21</vt:i4>
      </vt:variant>
      <vt:variant>
        <vt:i4>0</vt:i4>
      </vt:variant>
      <vt:variant>
        <vt:i4>5</vt:i4>
      </vt:variant>
      <vt:variant>
        <vt:lpwstr>http://www.ihc.org.nz/</vt:lpwstr>
      </vt:variant>
      <vt:variant>
        <vt:lpwstr/>
      </vt:variant>
      <vt:variant>
        <vt:i4>196611</vt:i4>
      </vt:variant>
      <vt:variant>
        <vt:i4>18</vt:i4>
      </vt:variant>
      <vt:variant>
        <vt:i4>0</vt:i4>
      </vt:variant>
      <vt:variant>
        <vt:i4>5</vt:i4>
      </vt:variant>
      <vt:variant>
        <vt:lpwstr>http://www.fertilityassociates.co.nz/</vt:lpwstr>
      </vt:variant>
      <vt:variant>
        <vt:lpwstr/>
      </vt:variant>
      <vt:variant>
        <vt:i4>3538994</vt:i4>
      </vt:variant>
      <vt:variant>
        <vt:i4>15</vt:i4>
      </vt:variant>
      <vt:variant>
        <vt:i4>0</vt:i4>
      </vt:variant>
      <vt:variant>
        <vt:i4>5</vt:i4>
      </vt:variant>
      <vt:variant>
        <vt:lpwstr>http://www.rainbowyouth.org.nz/</vt:lpwstr>
      </vt:variant>
      <vt:variant>
        <vt:lpwstr/>
      </vt:variant>
      <vt:variant>
        <vt:i4>3276910</vt:i4>
      </vt:variant>
      <vt:variant>
        <vt:i4>12</vt:i4>
      </vt:variant>
      <vt:variant>
        <vt:i4>0</vt:i4>
      </vt:variant>
      <vt:variant>
        <vt:i4>5</vt:i4>
      </vt:variant>
      <vt:variant>
        <vt:lpwstr>http://www.health.govt.nz/our-work/preventative-health-wellness/sexual-and-reproductive-health</vt:lpwstr>
      </vt:variant>
      <vt:variant>
        <vt:lpwstr/>
      </vt:variant>
      <vt:variant>
        <vt:i4>7864373</vt:i4>
      </vt:variant>
      <vt:variant>
        <vt:i4>9</vt:i4>
      </vt:variant>
      <vt:variant>
        <vt:i4>0</vt:i4>
      </vt:variant>
      <vt:variant>
        <vt:i4>5</vt:i4>
      </vt:variant>
      <vt:variant>
        <vt:lpwstr>http://www.theword.org.nz/</vt:lpwstr>
      </vt:variant>
      <vt:variant>
        <vt:lpwstr/>
      </vt:variant>
      <vt:variant>
        <vt:i4>1376285</vt:i4>
      </vt:variant>
      <vt:variant>
        <vt:i4>6</vt:i4>
      </vt:variant>
      <vt:variant>
        <vt:i4>0</vt:i4>
      </vt:variant>
      <vt:variant>
        <vt:i4>5</vt:i4>
      </vt:variant>
      <vt:variant>
        <vt:lpwstr>http://healthed.govt.nz/resources/search-resources.aspx?id=18</vt:lpwstr>
      </vt:variant>
      <vt:variant>
        <vt:lpwstr/>
      </vt:variant>
      <vt:variant>
        <vt:i4>5570635</vt:i4>
      </vt:variant>
      <vt:variant>
        <vt:i4>3</vt:i4>
      </vt:variant>
      <vt:variant>
        <vt:i4>0</vt:i4>
      </vt:variant>
      <vt:variant>
        <vt:i4>5</vt:i4>
      </vt:variant>
      <vt:variant>
        <vt:lpwstr>http://www.familyplanning.org.nz/</vt:lpwstr>
      </vt:variant>
      <vt:variant>
        <vt:lpwstr/>
      </vt:variant>
      <vt:variant>
        <vt:i4>1179742</vt:i4>
      </vt:variant>
      <vt:variant>
        <vt:i4>0</vt:i4>
      </vt:variant>
      <vt:variant>
        <vt:i4>0</vt:i4>
      </vt:variant>
      <vt:variant>
        <vt:i4>5</vt:i4>
      </vt:variant>
      <vt:variant>
        <vt:lpwstr>http://softwareforlearning.tki.org.nz/Browse-Software/(type)/e-portfolios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1.5A</dc:subject>
  <dc:creator>Ministry of Education</dc:creator>
  <cp:lastModifiedBy>Donna Leckie</cp:lastModifiedBy>
  <cp:revision>2</cp:revision>
  <cp:lastPrinted>2012-02-07T00:26:00Z</cp:lastPrinted>
  <dcterms:created xsi:type="dcterms:W3CDTF">2025-01-20T07:00:00Z</dcterms:created>
  <dcterms:modified xsi:type="dcterms:W3CDTF">2025-01-20T07:00:00Z</dcterms:modified>
</cp:coreProperties>
</file>